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07EEB1" w14:textId="31DF32AC" w:rsidR="00B2200C" w:rsidRPr="00FA3017" w:rsidRDefault="009B3C22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BEA6AD" wp14:editId="18B34EB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503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" o:allowincell="f" strokecolor="#d4d4d4" strokeweight="1.75pt">
                <v:shadow on="t" offset="0,-1pt"/>
              </v:line>
            </w:pict>
          </mc:Fallback>
        </mc:AlternateContent>
      </w:r>
    </w:p>
    <w:p w14:paraId="1A5CAB5C" w14:textId="77777777" w:rsidR="00B2200C" w:rsidRDefault="00B2200C" w:rsidP="001624C3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14:paraId="5F2DA866" w14:textId="77777777" w:rsidR="00445E0E" w:rsidRPr="00445E0E" w:rsidRDefault="00445E0E" w:rsidP="00445E0E">
      <w:pPr>
        <w:spacing w:after="600"/>
        <w:jc w:val="center"/>
        <w:rPr>
          <w:b/>
          <w:bCs/>
        </w:rPr>
      </w:pPr>
      <w:r w:rsidRPr="00445E0E">
        <w:rPr>
          <w:b/>
          <w:bCs/>
        </w:rPr>
        <w:t xml:space="preserve">Title of the tender: Design and production of the project visibility material, equipment for promotion of </w:t>
      </w:r>
      <w:proofErr w:type="spellStart"/>
      <w:r w:rsidRPr="00445E0E">
        <w:rPr>
          <w:b/>
          <w:bCs/>
        </w:rPr>
        <w:t>cineculture</w:t>
      </w:r>
      <w:proofErr w:type="spellEnd"/>
      <w:r w:rsidRPr="00445E0E">
        <w:rPr>
          <w:b/>
          <w:bCs/>
        </w:rPr>
        <w:t xml:space="preserve"> structures, translation services and web support </w:t>
      </w:r>
    </w:p>
    <w:p w14:paraId="411BB30F" w14:textId="122648D8" w:rsidR="00445E0E" w:rsidRDefault="00445E0E" w:rsidP="00274D81">
      <w:pPr>
        <w:pStyle w:val="ListParagraph"/>
        <w:numPr>
          <w:ilvl w:val="0"/>
          <w:numId w:val="8"/>
        </w:numPr>
        <w:spacing w:after="600"/>
        <w:jc w:val="both"/>
      </w:pPr>
      <w:r>
        <w:t xml:space="preserve">ANS </w:t>
      </w:r>
      <w:proofErr w:type="spellStart"/>
      <w:r>
        <w:t>pechatnica</w:t>
      </w:r>
      <w:proofErr w:type="spellEnd"/>
      <w:r>
        <w:t xml:space="preserve">, ul. </w:t>
      </w:r>
      <w:proofErr w:type="spellStart"/>
      <w:r>
        <w:t>Industriska</w:t>
      </w:r>
      <w:proofErr w:type="spellEnd"/>
      <w:r>
        <w:t xml:space="preserve"> bb, 7 000 Bitola, email: </w:t>
      </w:r>
      <w:hyperlink r:id="rId7" w:history="1">
        <w:r w:rsidRPr="0028565D">
          <w:rPr>
            <w:rStyle w:val="Hyperlink"/>
          </w:rPr>
          <w:t>ans@t-home.mk</w:t>
        </w:r>
      </w:hyperlink>
      <w:r>
        <w:t xml:space="preserve">; </w:t>
      </w:r>
    </w:p>
    <w:p w14:paraId="220AB0BC" w14:textId="20AE6414" w:rsidR="00274D81" w:rsidRDefault="00274D81" w:rsidP="00274D81">
      <w:pPr>
        <w:pStyle w:val="ListParagraph"/>
        <w:numPr>
          <w:ilvl w:val="0"/>
          <w:numId w:val="8"/>
        </w:numPr>
        <w:spacing w:after="600"/>
        <w:jc w:val="both"/>
      </w:pPr>
      <w:r>
        <w:t xml:space="preserve">AD </w:t>
      </w:r>
      <w:proofErr w:type="spellStart"/>
      <w:r>
        <w:t>Kiro</w:t>
      </w:r>
      <w:proofErr w:type="spellEnd"/>
      <w:r>
        <w:t xml:space="preserve"> </w:t>
      </w:r>
      <w:proofErr w:type="spellStart"/>
      <w:r>
        <w:t>Dandaro</w:t>
      </w:r>
      <w:proofErr w:type="spellEnd"/>
      <w:r>
        <w:t xml:space="preserve">, </w:t>
      </w:r>
      <w:proofErr w:type="spellStart"/>
      <w:r>
        <w:t>Gradski</w:t>
      </w:r>
      <w:proofErr w:type="spellEnd"/>
      <w:r>
        <w:t xml:space="preserve"> </w:t>
      </w:r>
      <w:proofErr w:type="spellStart"/>
      <w:r>
        <w:t>stadion</w:t>
      </w:r>
      <w:proofErr w:type="spellEnd"/>
      <w:r>
        <w:t xml:space="preserve"> </w:t>
      </w:r>
      <w:proofErr w:type="spellStart"/>
      <w:r>
        <w:t>b.b</w:t>
      </w:r>
      <w:proofErr w:type="spellEnd"/>
      <w:r>
        <w:t xml:space="preserve">, email: </w:t>
      </w:r>
      <w:hyperlink r:id="rId8" w:history="1">
        <w:r w:rsidRPr="0028565D">
          <w:rPr>
            <w:rStyle w:val="Hyperlink"/>
          </w:rPr>
          <w:t>sales@kirodandaro.com.mk</w:t>
        </w:r>
      </w:hyperlink>
      <w:r>
        <w:t xml:space="preserve">; </w:t>
      </w:r>
    </w:p>
    <w:p w14:paraId="1AE90ADF" w14:textId="77777777" w:rsidR="00274D81" w:rsidRDefault="00274D81" w:rsidP="00445E0E">
      <w:pPr>
        <w:pStyle w:val="ListParagraph"/>
        <w:numPr>
          <w:ilvl w:val="0"/>
          <w:numId w:val="8"/>
        </w:numPr>
        <w:spacing w:after="600"/>
        <w:jc w:val="both"/>
      </w:pPr>
      <w:proofErr w:type="spellStart"/>
      <w:r>
        <w:t>Babuk</w:t>
      </w:r>
      <w:proofErr w:type="spellEnd"/>
      <w:r>
        <w:t xml:space="preserve"> </w:t>
      </w:r>
      <w:proofErr w:type="spellStart"/>
      <w:r>
        <w:t>pechatnica</w:t>
      </w:r>
      <w:proofErr w:type="spellEnd"/>
      <w:r>
        <w:t xml:space="preserve">, ul. </w:t>
      </w:r>
      <w:proofErr w:type="spellStart"/>
      <w:r>
        <w:t>Ruzveltova</w:t>
      </w:r>
      <w:proofErr w:type="spellEnd"/>
      <w:r>
        <w:t xml:space="preserve"> br. 34, 7 000 Bitola, email: </w:t>
      </w:r>
      <w:hyperlink r:id="rId9" w:history="1">
        <w:r w:rsidRPr="0028565D">
          <w:rPr>
            <w:rStyle w:val="Hyperlink"/>
          </w:rPr>
          <w:t>babuk@babuk.mk</w:t>
        </w:r>
      </w:hyperlink>
      <w:r>
        <w:t>;</w:t>
      </w:r>
    </w:p>
    <w:p w14:paraId="683265BA" w14:textId="77777777" w:rsidR="00274D81" w:rsidRDefault="00445E0E" w:rsidP="00445E0E">
      <w:pPr>
        <w:pStyle w:val="ListParagraph"/>
        <w:numPr>
          <w:ilvl w:val="0"/>
          <w:numId w:val="8"/>
        </w:numPr>
        <w:spacing w:after="600"/>
        <w:jc w:val="both"/>
      </w:pPr>
      <w:proofErr w:type="spellStart"/>
      <w:r>
        <w:t>Grafoprom</w:t>
      </w:r>
      <w:proofErr w:type="spellEnd"/>
      <w:r>
        <w:t xml:space="preserve"> DOOEL, ul. </w:t>
      </w:r>
      <w:proofErr w:type="spellStart"/>
      <w:r>
        <w:t>Dimitar</w:t>
      </w:r>
      <w:proofErr w:type="spellEnd"/>
      <w:r>
        <w:t xml:space="preserve"> </w:t>
      </w:r>
      <w:proofErr w:type="spellStart"/>
      <w:r>
        <w:t>Vlahov</w:t>
      </w:r>
      <w:proofErr w:type="spellEnd"/>
      <w:r>
        <w:t xml:space="preserve"> Br.3, email: </w:t>
      </w:r>
      <w:hyperlink r:id="rId10" w:history="1">
        <w:r w:rsidRPr="0028565D">
          <w:rPr>
            <w:rStyle w:val="Hyperlink"/>
          </w:rPr>
          <w:t>info@grafoprom.com</w:t>
        </w:r>
      </w:hyperlink>
      <w:r>
        <w:t xml:space="preserve">; </w:t>
      </w:r>
    </w:p>
    <w:p w14:paraId="7D8C4CFF" w14:textId="77777777" w:rsidR="00274D81" w:rsidRDefault="00445E0E" w:rsidP="00274D81">
      <w:pPr>
        <w:pStyle w:val="ListParagraph"/>
        <w:numPr>
          <w:ilvl w:val="0"/>
          <w:numId w:val="8"/>
        </w:numPr>
        <w:spacing w:after="600"/>
        <w:jc w:val="both"/>
      </w:pPr>
      <w:proofErr w:type="spellStart"/>
      <w:r>
        <w:t>Herakli</w:t>
      </w:r>
      <w:proofErr w:type="spellEnd"/>
      <w:r>
        <w:t xml:space="preserve"> </w:t>
      </w:r>
      <w:proofErr w:type="spellStart"/>
      <w:r>
        <w:t>komerc</w:t>
      </w:r>
      <w:proofErr w:type="spellEnd"/>
      <w:r>
        <w:t xml:space="preserve">, ul. </w:t>
      </w:r>
      <w:proofErr w:type="spellStart"/>
      <w:r>
        <w:t>Alekso</w:t>
      </w:r>
      <w:proofErr w:type="spellEnd"/>
      <w:r>
        <w:t xml:space="preserve"> </w:t>
      </w:r>
      <w:proofErr w:type="spellStart"/>
      <w:r>
        <w:t>Nanevski</w:t>
      </w:r>
      <w:proofErr w:type="spellEnd"/>
      <w:r>
        <w:t xml:space="preserve"> br.24, email: </w:t>
      </w:r>
      <w:hyperlink r:id="rId11" w:history="1">
        <w:r w:rsidRPr="0028565D">
          <w:rPr>
            <w:rStyle w:val="Hyperlink"/>
          </w:rPr>
          <w:t>herakli.komerc@gmail.com</w:t>
        </w:r>
      </w:hyperlink>
      <w:r>
        <w:t xml:space="preserve">; </w:t>
      </w:r>
    </w:p>
    <w:p w14:paraId="21777411" w14:textId="77777777" w:rsidR="00274D81" w:rsidRPr="00274D81" w:rsidRDefault="00445E0E" w:rsidP="00445E0E">
      <w:pPr>
        <w:pStyle w:val="ListParagraph"/>
        <w:numPr>
          <w:ilvl w:val="0"/>
          <w:numId w:val="8"/>
        </w:numPr>
        <w:spacing w:after="600"/>
        <w:jc w:val="both"/>
        <w:rPr>
          <w:rStyle w:val="Hyperlink"/>
          <w:color w:val="auto"/>
          <w:u w:val="none"/>
        </w:rPr>
      </w:pPr>
      <w:r w:rsidRPr="00274D81">
        <w:rPr>
          <w:szCs w:val="24"/>
        </w:rPr>
        <w:t xml:space="preserve">KS </w:t>
      </w:r>
      <w:proofErr w:type="spellStart"/>
      <w:r w:rsidRPr="00274D81">
        <w:rPr>
          <w:szCs w:val="24"/>
        </w:rPr>
        <w:t>Grafika</w:t>
      </w:r>
      <w:proofErr w:type="spellEnd"/>
      <w:r w:rsidRPr="00274D81">
        <w:rPr>
          <w:szCs w:val="24"/>
        </w:rPr>
        <w:t xml:space="preserve"> </w:t>
      </w:r>
      <w:proofErr w:type="spellStart"/>
      <w:r w:rsidRPr="00274D81">
        <w:rPr>
          <w:color w:val="1C1E21"/>
          <w:szCs w:val="24"/>
        </w:rPr>
        <w:t>Dimitar</w:t>
      </w:r>
      <w:proofErr w:type="spellEnd"/>
      <w:r w:rsidRPr="00274D81">
        <w:rPr>
          <w:color w:val="1C1E21"/>
          <w:szCs w:val="24"/>
        </w:rPr>
        <w:t xml:space="preserve"> </w:t>
      </w:r>
      <w:proofErr w:type="spellStart"/>
      <w:r w:rsidRPr="00274D81">
        <w:rPr>
          <w:color w:val="1C1E21"/>
          <w:szCs w:val="24"/>
        </w:rPr>
        <w:t>Ilievski</w:t>
      </w:r>
      <w:proofErr w:type="spellEnd"/>
      <w:r w:rsidRPr="00274D81">
        <w:rPr>
          <w:color w:val="1C1E21"/>
          <w:szCs w:val="24"/>
        </w:rPr>
        <w:t xml:space="preserve"> - </w:t>
      </w:r>
      <w:proofErr w:type="spellStart"/>
      <w:r w:rsidRPr="00274D81">
        <w:rPr>
          <w:color w:val="1C1E21"/>
          <w:szCs w:val="24"/>
        </w:rPr>
        <w:t>Murato</w:t>
      </w:r>
      <w:proofErr w:type="spellEnd"/>
      <w:r w:rsidRPr="00274D81">
        <w:rPr>
          <w:color w:val="1C1E21"/>
          <w:szCs w:val="24"/>
        </w:rPr>
        <w:t xml:space="preserve"> (Boris </w:t>
      </w:r>
      <w:proofErr w:type="spellStart"/>
      <w:r w:rsidRPr="00274D81">
        <w:rPr>
          <w:color w:val="1C1E21"/>
          <w:szCs w:val="24"/>
        </w:rPr>
        <w:t>Kidric</w:t>
      </w:r>
      <w:proofErr w:type="spellEnd"/>
      <w:r w:rsidRPr="00274D81">
        <w:rPr>
          <w:color w:val="1C1E21"/>
          <w:szCs w:val="24"/>
        </w:rPr>
        <w:t xml:space="preserve">) 30 Bitola email: </w:t>
      </w:r>
      <w:hyperlink r:id="rId12" w:history="1">
        <w:r w:rsidRPr="00274D81">
          <w:rPr>
            <w:rStyle w:val="Hyperlink"/>
            <w:szCs w:val="24"/>
          </w:rPr>
          <w:t>ksgrafika@gmail.com</w:t>
        </w:r>
      </w:hyperlink>
    </w:p>
    <w:p w14:paraId="149F1393" w14:textId="743E9F70" w:rsidR="00B2200C" w:rsidRPr="00445E0E" w:rsidRDefault="00445E0E" w:rsidP="00445E0E">
      <w:pPr>
        <w:pStyle w:val="ListParagraph"/>
        <w:numPr>
          <w:ilvl w:val="0"/>
          <w:numId w:val="8"/>
        </w:numPr>
        <w:spacing w:after="600"/>
        <w:jc w:val="both"/>
      </w:pPr>
      <w:r>
        <w:t xml:space="preserve">Any other interested organization is invited to apply, following publishing our invitation to tender for Design and production of the project visibility material, equipment for promotion of </w:t>
      </w:r>
      <w:proofErr w:type="spellStart"/>
      <w:r>
        <w:t>cineculture</w:t>
      </w:r>
      <w:proofErr w:type="spellEnd"/>
      <w:r>
        <w:t xml:space="preserve"> structures, translation services and web support, published on the website of the Municipality of Bitola.</w:t>
      </w:r>
    </w:p>
    <w:sectPr w:rsidR="00B2200C" w:rsidRPr="00445E0E" w:rsidSect="00C25747">
      <w:headerReference w:type="default" r:id="rId13"/>
      <w:footerReference w:type="default" r:id="rId14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3235" w14:textId="77777777" w:rsidR="004D6DA1" w:rsidRDefault="004D6DA1">
      <w:r>
        <w:separator/>
      </w:r>
    </w:p>
  </w:endnote>
  <w:endnote w:type="continuationSeparator" w:id="0">
    <w:p w14:paraId="5A93F64F" w14:textId="77777777" w:rsidR="004D6DA1" w:rsidRDefault="004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FB15" w14:textId="173FA80A" w:rsidR="00220BC5" w:rsidRPr="00220BC5" w:rsidRDefault="00220BC5" w:rsidP="00220BC5">
    <w:pPr>
      <w:jc w:val="center"/>
      <w:rPr>
        <w:rFonts w:cs="Arial"/>
        <w:sz w:val="16"/>
        <w:szCs w:val="16"/>
        <w:lang w:val="mk-MK"/>
      </w:rPr>
    </w:pPr>
    <w:r w:rsidRPr="00B84B52">
      <w:rPr>
        <w:rFonts w:cs="Arial"/>
        <w:sz w:val="16"/>
        <w:szCs w:val="16"/>
        <w:lang w:val="mk-MK"/>
      </w:rPr>
      <w:t xml:space="preserve">The INTERREG IPA CBC Programme is co-funded by the European Union </w:t>
    </w:r>
    <w:r>
      <w:rPr>
        <w:rFonts w:cs="Arial"/>
        <w:sz w:val="16"/>
        <w:szCs w:val="16"/>
        <w:lang w:val="mk-MK"/>
      </w:rPr>
      <w:br/>
    </w:r>
    <w:r w:rsidRPr="00B84B52">
      <w:rPr>
        <w:rFonts w:cs="Arial"/>
        <w:sz w:val="16"/>
        <w:szCs w:val="16"/>
        <w:lang w:val="mk-MK"/>
      </w:rPr>
      <w:t>and the National funds of the participating countries</w:t>
    </w:r>
    <w:r>
      <w:rPr>
        <w:rFonts w:cs="Arial"/>
        <w:sz w:val="16"/>
        <w:szCs w:val="16"/>
        <w:lang w:val="mk-MK"/>
      </w:rPr>
      <w:br/>
    </w:r>
    <w:r w:rsidRPr="000C0598">
      <w:rPr>
        <w:caps/>
        <w:noProof/>
        <w:sz w:val="18"/>
        <w:szCs w:val="18"/>
      </w:rPr>
      <w:drawing>
        <wp:inline distT="0" distB="0" distL="0" distR="0" wp14:anchorId="72FDD51C" wp14:editId="0EE58C2F">
          <wp:extent cx="1009650" cy="247650"/>
          <wp:effectExtent l="0" t="0" r="0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F1FD0" w14:textId="75401A54" w:rsidR="00B2200C" w:rsidRDefault="00FD62C1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sz w:val="18"/>
        <w:szCs w:val="18"/>
        <w:lang w:val="en-GB"/>
      </w:rPr>
      <w:t>July 2019</w:t>
    </w:r>
    <w:r w:rsidR="0060041B">
      <w:rPr>
        <w:sz w:val="20"/>
      </w:rPr>
      <w:t xml:space="preserve"> </w:t>
    </w:r>
    <w:r w:rsidR="00B51BF1" w:rsidRPr="00B51BF1">
      <w:rPr>
        <w:b/>
        <w:sz w:val="18"/>
        <w:szCs w:val="18"/>
        <w:lang w:val="en-GB"/>
      </w:rPr>
      <w:tab/>
    </w:r>
    <w:r w:rsidR="00B51BF1" w:rsidRPr="00B51BF1">
      <w:rPr>
        <w:sz w:val="18"/>
        <w:szCs w:val="18"/>
        <w:lang w:val="en-GB"/>
      </w:rPr>
      <w:t xml:space="preserve">Page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PAGE </w:instrText>
    </w:r>
    <w:r w:rsidR="00B51BF1" w:rsidRPr="00B51BF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  <w:r w:rsidR="00B51BF1" w:rsidRPr="00B51BF1">
      <w:rPr>
        <w:rStyle w:val="PageNumber"/>
        <w:sz w:val="18"/>
        <w:szCs w:val="18"/>
      </w:rPr>
      <w:t xml:space="preserve"> of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NUMPAGES </w:instrText>
    </w:r>
    <w:r w:rsidR="00B51BF1" w:rsidRPr="00B51BF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</w:p>
  <w:p w14:paraId="73142BA0" w14:textId="77777777" w:rsidR="00B51BF1" w:rsidRPr="00B51BF1" w:rsidRDefault="00437C2B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 w:rsidR="00EC5FFA">
      <w:rPr>
        <w:rStyle w:val="PageNumber"/>
        <w:noProof/>
        <w:sz w:val="18"/>
        <w:szCs w:val="18"/>
      </w:rPr>
      <w:t>b8o6_list_simp_en.doc</w:t>
    </w:r>
    <w:r w:rsidRPr="00BF312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FE21" w14:textId="77777777" w:rsidR="004D6DA1" w:rsidRDefault="004D6DA1">
      <w:r>
        <w:separator/>
      </w:r>
    </w:p>
  </w:footnote>
  <w:footnote w:type="continuationSeparator" w:id="0">
    <w:p w14:paraId="1CE53A0D" w14:textId="77777777" w:rsidR="004D6DA1" w:rsidRDefault="004D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1B0F" w14:textId="30BC5EF6" w:rsidR="00220BC5" w:rsidRDefault="00220BC5">
    <w:pPr>
      <w:pStyle w:val="Header"/>
    </w:pPr>
    <w:r>
      <w:rPr>
        <w:b/>
        <w:noProof/>
        <w:szCs w:val="32"/>
      </w:rPr>
      <w:drawing>
        <wp:inline distT="0" distB="0" distL="0" distR="0" wp14:anchorId="4593D291" wp14:editId="5301DE4A">
          <wp:extent cx="5267325" cy="1085850"/>
          <wp:effectExtent l="0" t="0" r="9525" b="0"/>
          <wp:docPr id="8" name="Picture 8" descr="logoGRB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B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1C46693"/>
    <w:multiLevelType w:val="hybridMultilevel"/>
    <w:tmpl w:val="B33A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57BFD"/>
    <w:rsid w:val="00097059"/>
    <w:rsid w:val="000A4FEE"/>
    <w:rsid w:val="000F49B3"/>
    <w:rsid w:val="00116755"/>
    <w:rsid w:val="00117F40"/>
    <w:rsid w:val="00125C2D"/>
    <w:rsid w:val="001624C3"/>
    <w:rsid w:val="001B3959"/>
    <w:rsid w:val="001C2297"/>
    <w:rsid w:val="001C4454"/>
    <w:rsid w:val="001D5D74"/>
    <w:rsid w:val="001F7C5A"/>
    <w:rsid w:val="00210EC0"/>
    <w:rsid w:val="00213BA6"/>
    <w:rsid w:val="00220BC5"/>
    <w:rsid w:val="00221A46"/>
    <w:rsid w:val="00260ACF"/>
    <w:rsid w:val="00274D81"/>
    <w:rsid w:val="002A5A18"/>
    <w:rsid w:val="002D540C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F035E"/>
    <w:rsid w:val="003F1A36"/>
    <w:rsid w:val="003F24C6"/>
    <w:rsid w:val="004204C7"/>
    <w:rsid w:val="0042248F"/>
    <w:rsid w:val="00437C2B"/>
    <w:rsid w:val="00441CE4"/>
    <w:rsid w:val="00445E0E"/>
    <w:rsid w:val="0044649A"/>
    <w:rsid w:val="004648B2"/>
    <w:rsid w:val="004823CA"/>
    <w:rsid w:val="004A164E"/>
    <w:rsid w:val="004C1F16"/>
    <w:rsid w:val="004C454E"/>
    <w:rsid w:val="004D6DA1"/>
    <w:rsid w:val="00511111"/>
    <w:rsid w:val="005605FB"/>
    <w:rsid w:val="005745DE"/>
    <w:rsid w:val="0059234A"/>
    <w:rsid w:val="005A516C"/>
    <w:rsid w:val="005E655C"/>
    <w:rsid w:val="0060041B"/>
    <w:rsid w:val="006238DA"/>
    <w:rsid w:val="006C7C0C"/>
    <w:rsid w:val="00730A04"/>
    <w:rsid w:val="007704C8"/>
    <w:rsid w:val="007A3BEF"/>
    <w:rsid w:val="00821628"/>
    <w:rsid w:val="0083259C"/>
    <w:rsid w:val="00841141"/>
    <w:rsid w:val="00861366"/>
    <w:rsid w:val="008C61C5"/>
    <w:rsid w:val="008E2B13"/>
    <w:rsid w:val="00927792"/>
    <w:rsid w:val="00946600"/>
    <w:rsid w:val="00964F24"/>
    <w:rsid w:val="00970A9F"/>
    <w:rsid w:val="009731AF"/>
    <w:rsid w:val="009B3C22"/>
    <w:rsid w:val="009C674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51BF1"/>
    <w:rsid w:val="00B64B01"/>
    <w:rsid w:val="00B7732A"/>
    <w:rsid w:val="00B77958"/>
    <w:rsid w:val="00BD2E26"/>
    <w:rsid w:val="00BE6CDB"/>
    <w:rsid w:val="00BF312F"/>
    <w:rsid w:val="00C25747"/>
    <w:rsid w:val="00C34464"/>
    <w:rsid w:val="00C458DB"/>
    <w:rsid w:val="00CB27C3"/>
    <w:rsid w:val="00CB4BDB"/>
    <w:rsid w:val="00CD1067"/>
    <w:rsid w:val="00D30A2C"/>
    <w:rsid w:val="00D34E0F"/>
    <w:rsid w:val="00D50243"/>
    <w:rsid w:val="00D57542"/>
    <w:rsid w:val="00DC6160"/>
    <w:rsid w:val="00DD7604"/>
    <w:rsid w:val="00E04EE0"/>
    <w:rsid w:val="00E05057"/>
    <w:rsid w:val="00E351BA"/>
    <w:rsid w:val="00E8196B"/>
    <w:rsid w:val="00E9535A"/>
    <w:rsid w:val="00EC5FFA"/>
    <w:rsid w:val="00ED3090"/>
    <w:rsid w:val="00ED43AF"/>
    <w:rsid w:val="00EE0B09"/>
    <w:rsid w:val="00F230D6"/>
    <w:rsid w:val="00F85F04"/>
    <w:rsid w:val="00FA3017"/>
    <w:rsid w:val="00FC3B94"/>
    <w:rsid w:val="00FD62C1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DCF5359"/>
  <w15:chartTrackingRefBased/>
  <w15:docId w15:val="{B9B696DD-EFF4-4763-A98E-B71E3F2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A4FEE"/>
    <w:pPr>
      <w:spacing w:before="0" w:after="0"/>
      <w:ind w:left="360"/>
    </w:pPr>
  </w:style>
  <w:style w:type="character" w:customStyle="1" w:styleId="Definition">
    <w:name w:val="Definition"/>
    <w:rsid w:val="000A4FEE"/>
    <w:rPr>
      <w:i/>
    </w:rPr>
  </w:style>
  <w:style w:type="paragraph" w:customStyle="1" w:styleId="H1">
    <w:name w:val="H1"/>
    <w:basedOn w:val="Normal"/>
    <w:next w:val="Normal"/>
    <w:rsid w:val="000A4FE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A4FEE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A4FEE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A4FEE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A4FEE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A4FE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A4FEE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A4FEE"/>
    <w:pPr>
      <w:ind w:left="360" w:right="360"/>
    </w:pPr>
  </w:style>
  <w:style w:type="character" w:customStyle="1" w:styleId="CITE">
    <w:name w:val="CITE"/>
    <w:rsid w:val="000A4FEE"/>
    <w:rPr>
      <w:i/>
    </w:rPr>
  </w:style>
  <w:style w:type="character" w:customStyle="1" w:styleId="CODE">
    <w:name w:val="CODE"/>
    <w:rsid w:val="000A4FEE"/>
    <w:rPr>
      <w:rFonts w:ascii="Courier New" w:hAnsi="Courier New"/>
      <w:sz w:val="20"/>
    </w:rPr>
  </w:style>
  <w:style w:type="character" w:styleId="Emphasis">
    <w:name w:val="Emphasis"/>
    <w:qFormat/>
    <w:rsid w:val="000A4FEE"/>
    <w:rPr>
      <w:rFonts w:cs="Times New Roman"/>
      <w:i/>
    </w:rPr>
  </w:style>
  <w:style w:type="character" w:styleId="Hyperlink">
    <w:name w:val="Hyperlink"/>
    <w:rsid w:val="000A4FEE"/>
    <w:rPr>
      <w:rFonts w:cs="Times New Roman"/>
      <w:color w:val="0000FF"/>
      <w:u w:val="single"/>
    </w:rPr>
  </w:style>
  <w:style w:type="character" w:styleId="FollowedHyperlink">
    <w:name w:val="FollowedHyperlink"/>
    <w:rsid w:val="000A4FEE"/>
    <w:rPr>
      <w:rFonts w:cs="Times New Roman"/>
      <w:color w:val="800080"/>
      <w:u w:val="single"/>
    </w:rPr>
  </w:style>
  <w:style w:type="character" w:customStyle="1" w:styleId="Keyboard">
    <w:name w:val="Keyboard"/>
    <w:rsid w:val="000A4FE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link w:val="z-Bottom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link w:val="z-Top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rsid w:val="000A4FEE"/>
    <w:rPr>
      <w:rFonts w:ascii="Courier New" w:hAnsi="Courier New"/>
    </w:rPr>
  </w:style>
  <w:style w:type="character" w:styleId="Strong">
    <w:name w:val="Strong"/>
    <w:qFormat/>
    <w:rsid w:val="000A4FEE"/>
    <w:rPr>
      <w:rFonts w:cs="Times New Roman"/>
      <w:b/>
    </w:rPr>
  </w:style>
  <w:style w:type="character" w:customStyle="1" w:styleId="Typewriter">
    <w:name w:val="Typewriter"/>
    <w:rsid w:val="000A4FEE"/>
    <w:rPr>
      <w:rFonts w:ascii="Courier New" w:hAnsi="Courier New"/>
      <w:sz w:val="20"/>
    </w:rPr>
  </w:style>
  <w:style w:type="character" w:customStyle="1" w:styleId="Variable">
    <w:name w:val="Variable"/>
    <w:rsid w:val="000A4FEE"/>
    <w:rPr>
      <w:i/>
    </w:rPr>
  </w:style>
  <w:style w:type="character" w:customStyle="1" w:styleId="HTMLMarkup">
    <w:name w:val="HTML Markup"/>
    <w:rsid w:val="000A4FEE"/>
    <w:rPr>
      <w:vanish/>
      <w:color w:val="FF0000"/>
    </w:rPr>
  </w:style>
  <w:style w:type="character" w:customStyle="1" w:styleId="Comment">
    <w:name w:val="Comment"/>
    <w:rsid w:val="000A4FEE"/>
    <w:rPr>
      <w:vanish/>
    </w:rPr>
  </w:style>
  <w:style w:type="paragraph" w:styleId="DocumentMap">
    <w:name w:val="Document Map"/>
    <w:basedOn w:val="Normal"/>
    <w:link w:val="DocumentMapChar"/>
    <w:semiHidden/>
    <w:rsid w:val="000A4F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2D540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D540C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540C"/>
    <w:rPr>
      <w:rFonts w:cs="Times New Roman"/>
      <w:sz w:val="24"/>
      <w:lang w:val="en-US" w:eastAsia="en-US"/>
    </w:rPr>
  </w:style>
  <w:style w:type="character" w:styleId="PageNumber">
    <w:name w:val="page number"/>
    <w:rsid w:val="000A4FEE"/>
    <w:rPr>
      <w:rFonts w:cs="Times New Roman"/>
    </w:rPr>
  </w:style>
  <w:style w:type="paragraph" w:styleId="BalloonText">
    <w:name w:val="Balloon Text"/>
    <w:basedOn w:val="Normal"/>
    <w:semiHidden/>
    <w:rsid w:val="00437C2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5E0E"/>
    <w:rPr>
      <w:color w:val="605E5C"/>
      <w:shd w:val="clear" w:color="auto" w:fill="E1DFDD"/>
    </w:rPr>
  </w:style>
  <w:style w:type="character" w:customStyle="1" w:styleId="2iem">
    <w:name w:val="_2iem"/>
    <w:basedOn w:val="DefaultParagraphFont"/>
    <w:rsid w:val="00445E0E"/>
  </w:style>
  <w:style w:type="paragraph" w:styleId="ListParagraph">
    <w:name w:val="List Paragraph"/>
    <w:basedOn w:val="Normal"/>
    <w:uiPriority w:val="34"/>
    <w:qFormat/>
    <w:rsid w:val="0027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kirodandaro.com.m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@t-home.mk" TargetMode="External"/><Relationship Id="rId12" Type="http://schemas.openxmlformats.org/officeDocument/2006/relationships/hyperlink" Target="mailto:ksgrafik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rakli.komer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grafopr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buk@babuk.m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Iggy</cp:lastModifiedBy>
  <cp:revision>5</cp:revision>
  <cp:lastPrinted>2000-12-14T11:46:00Z</cp:lastPrinted>
  <dcterms:created xsi:type="dcterms:W3CDTF">2020-05-07T09:26:00Z</dcterms:created>
  <dcterms:modified xsi:type="dcterms:W3CDTF">2020-05-08T07:34:00Z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