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4669" w14:textId="7B8D2AA4" w:rsidR="00762C00" w:rsidRDefault="00762C00" w:rsidP="00762C0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Врз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локалната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самоуправа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ужбен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Македонија” бр.5/02 и </w:t>
      </w:r>
      <w:r>
        <w:rPr>
          <w:rFonts w:ascii="Times New Roman" w:hAnsi="Times New Roman" w:cs="Times New Roman"/>
          <w:sz w:val="24"/>
          <w:szCs w:val="24"/>
          <w:lang w:val="mk-MK"/>
        </w:rPr>
        <w:t>„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РСМ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62C00">
        <w:rPr>
          <w:rFonts w:ascii="Times New Roman" w:hAnsi="Times New Roman" w:cs="Times New Roman"/>
          <w:sz w:val="24"/>
          <w:szCs w:val="24"/>
        </w:rPr>
        <w:t xml:space="preserve"> бр.202/24),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DD3F6F">
        <w:rPr>
          <w:rFonts w:ascii="Times New Roman" w:hAnsi="Times New Roman" w:cs="Times New Roman"/>
          <w:sz w:val="24"/>
          <w:szCs w:val="24"/>
        </w:rPr>
        <w:t>17-</w:t>
      </w:r>
      <w:r w:rsidR="00DD3F6F">
        <w:rPr>
          <w:rFonts w:ascii="Times New Roman" w:hAnsi="Times New Roman" w:cs="Times New Roman"/>
          <w:sz w:val="24"/>
          <w:szCs w:val="24"/>
          <w:lang w:val="mk-MK"/>
        </w:rPr>
        <w:t xml:space="preserve">а став 2, член </w:t>
      </w:r>
      <w:r w:rsidRPr="00762C00">
        <w:rPr>
          <w:rFonts w:ascii="Times New Roman" w:hAnsi="Times New Roman" w:cs="Times New Roman"/>
          <w:sz w:val="24"/>
          <w:szCs w:val="24"/>
        </w:rPr>
        <w:t xml:space="preserve">26 и </w:t>
      </w:r>
      <w:r w:rsidR="00DD3F6F">
        <w:rPr>
          <w:rFonts w:ascii="Times New Roman" w:hAnsi="Times New Roman" w:cs="Times New Roman"/>
          <w:sz w:val="24"/>
          <w:szCs w:val="24"/>
          <w:lang w:val="mk-MK"/>
        </w:rPr>
        <w:t xml:space="preserve">член </w:t>
      </w:r>
      <w:r w:rsidRPr="00762C00">
        <w:rPr>
          <w:rFonts w:ascii="Times New Roman" w:hAnsi="Times New Roman" w:cs="Times New Roman"/>
          <w:sz w:val="24"/>
          <w:szCs w:val="24"/>
        </w:rPr>
        <w:t xml:space="preserve">26-а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претпријатија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Македонија” бр.38/96, 9/97, 6/02, 40/03, 49/06, 22/07, 83/09, 97/10, 6/12, 119/13, 41/14, 138/14, 25/15, 61/15, 39/16, 64/18 и 35/19 и „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Македонија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62C00">
        <w:rPr>
          <w:rFonts w:ascii="Times New Roman" w:hAnsi="Times New Roman" w:cs="Times New Roman"/>
          <w:sz w:val="24"/>
          <w:szCs w:val="24"/>
        </w:rPr>
        <w:t xml:space="preserve"> бр.275/19, 89/22, 274/22 и 208/24)</w:t>
      </w:r>
      <w:r w:rsidR="007519AB">
        <w:rPr>
          <w:rFonts w:ascii="Times New Roman" w:hAnsi="Times New Roman" w:cs="Times New Roman"/>
          <w:sz w:val="24"/>
          <w:szCs w:val="24"/>
          <w:lang w:val="mk-MK"/>
        </w:rPr>
        <w:t>, член 2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7519AB">
        <w:rPr>
          <w:rFonts w:ascii="Times New Roman" w:hAnsi="Times New Roman" w:cs="Times New Roman"/>
          <w:sz w:val="24"/>
          <w:szCs w:val="24"/>
          <w:lang w:val="mk-MK"/>
        </w:rPr>
        <w:t xml:space="preserve">од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Правилникот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формата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содржината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повик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пројавување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интерес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пријавување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управен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начинот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поднесување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пријавата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обрасците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пријавување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начинот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бодување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селекција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762C00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Македонија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62C00">
        <w:rPr>
          <w:rFonts w:ascii="Times New Roman" w:hAnsi="Times New Roman" w:cs="Times New Roman"/>
          <w:sz w:val="24"/>
          <w:szCs w:val="24"/>
        </w:rPr>
        <w:t xml:space="preserve"> бр.213/2024)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>70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Статутот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DD3F6F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DD3F6F" w:rsidRPr="00DD3F6F">
        <w:rPr>
          <w:rFonts w:ascii="Times New Roman" w:hAnsi="Times New Roman" w:cs="Times New Roman"/>
          <w:sz w:val="24"/>
          <w:szCs w:val="24"/>
          <w:lang w:val="mk-MK"/>
        </w:rPr>
        <w:t>(„Службен гласник на Општина Битола</w:t>
      </w:r>
      <w:r w:rsidR="00DD3F6F" w:rsidRPr="00DD3F6F">
        <w:rPr>
          <w:rFonts w:ascii="Times New Roman" w:hAnsi="Times New Roman" w:cs="Times New Roman"/>
          <w:sz w:val="24"/>
          <w:szCs w:val="24"/>
        </w:rPr>
        <w:t xml:space="preserve">” </w:t>
      </w:r>
      <w:r w:rsidR="00DD3F6F" w:rsidRPr="00DD3F6F">
        <w:rPr>
          <w:rFonts w:ascii="Times New Roman" w:hAnsi="Times New Roman" w:cs="Times New Roman"/>
          <w:sz w:val="24"/>
          <w:szCs w:val="24"/>
          <w:lang w:val="mk-MK"/>
        </w:rPr>
        <w:t>бр.</w:t>
      </w:r>
      <w:r w:rsidR="00DD3F6F" w:rsidRPr="00DD3F6F">
        <w:rPr>
          <w:rFonts w:ascii="Times New Roman" w:hAnsi="Times New Roman" w:cs="Times New Roman"/>
          <w:sz w:val="24"/>
          <w:szCs w:val="24"/>
        </w:rPr>
        <w:t>10/05,</w:t>
      </w:r>
      <w:r w:rsidR="001A07C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DD3F6F" w:rsidRPr="00DD3F6F">
        <w:rPr>
          <w:rFonts w:ascii="Times New Roman" w:hAnsi="Times New Roman" w:cs="Times New Roman"/>
          <w:sz w:val="24"/>
          <w:szCs w:val="24"/>
        </w:rPr>
        <w:t>17/08, 8/19, 14/20, 19/20 и 5/21</w:t>
      </w:r>
      <w:r w:rsidRPr="00DD3F6F">
        <w:rPr>
          <w:rFonts w:ascii="Times New Roman" w:hAnsi="Times New Roman" w:cs="Times New Roman"/>
          <w:sz w:val="24"/>
          <w:szCs w:val="24"/>
        </w:rPr>
        <w:t>)</w:t>
      </w:r>
      <w:r w:rsidRPr="00762C0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Градоначалникот,</w:t>
      </w:r>
      <w:r w:rsidR="00C82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Советот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C82CB0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објавува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:</w:t>
      </w:r>
    </w:p>
    <w:p w14:paraId="097FD88E" w14:textId="77777777" w:rsidR="00CC0086" w:rsidRPr="00CC0086" w:rsidRDefault="00CC0086" w:rsidP="00762C0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4B561BBC" w14:textId="2DE49313" w:rsidR="00762C00" w:rsidRPr="0003569C" w:rsidRDefault="0003569C" w:rsidP="00762C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ЈАВЕН ПОВИК</w:t>
      </w:r>
    </w:p>
    <w:p w14:paraId="61038E82" w14:textId="2522FB3D" w:rsidR="0003569C" w:rsidRPr="00E87BD8" w:rsidRDefault="0003569C" w:rsidP="00E87B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ЗА ПРОЈАВУВАЊЕ НА ИНТЕРЕС ЗА ПРИЈАВУВАЊЕ НА КАНДИДАТИ ЗА ИЗБОР НА 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="00C96A27">
        <w:rPr>
          <w:rFonts w:ascii="Times New Roman" w:hAnsi="Times New Roman" w:cs="Times New Roman"/>
          <w:b/>
          <w:bCs/>
          <w:sz w:val="24"/>
          <w:szCs w:val="24"/>
          <w:lang w:val="mk-MK"/>
        </w:rPr>
        <w:t>1</w:t>
      </w:r>
      <w:r w:rsidR="00FF209A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="00751243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>(</w:t>
      </w:r>
      <w:r w:rsidR="00C96A27">
        <w:rPr>
          <w:rFonts w:ascii="Times New Roman" w:hAnsi="Times New Roman" w:cs="Times New Roman"/>
          <w:b/>
          <w:bCs/>
          <w:sz w:val="24"/>
          <w:szCs w:val="24"/>
          <w:lang w:val="mk-MK"/>
        </w:rPr>
        <w:t>ЕДЕН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ЧЛЕН ВО </w:t>
      </w:r>
      <w:r w:rsidR="00FF209A">
        <w:rPr>
          <w:rFonts w:ascii="Times New Roman" w:hAnsi="Times New Roman" w:cs="Times New Roman"/>
          <w:b/>
          <w:bCs/>
          <w:sz w:val="24"/>
          <w:szCs w:val="24"/>
          <w:lang w:val="mk-MK"/>
        </w:rPr>
        <w:t>НАДЗОРЕН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ОДБОР</w:t>
      </w:r>
      <w:r w:rsidR="00FF209A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ЗА КОНТРОЛА НА МАТЕРИЈАЛНО И ФИНАНСИСКО РАБОТЕЊЕ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НА </w:t>
      </w:r>
      <w:r w:rsidR="00751243">
        <w:rPr>
          <w:rFonts w:ascii="Times New Roman" w:hAnsi="Times New Roman" w:cs="Times New Roman"/>
          <w:b/>
          <w:bCs/>
          <w:sz w:val="24"/>
          <w:szCs w:val="24"/>
          <w:lang w:val="mk-MK"/>
        </w:rPr>
        <w:t>ЈП СИЗ „ЖАБЕНИ</w:t>
      </w:r>
      <w:r w:rsidR="0075124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51243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>БИТОЛА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</w:p>
    <w:p w14:paraId="40275883" w14:textId="77777777" w:rsidR="00CC0086" w:rsidRDefault="00CC0086" w:rsidP="00762C0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304DF7B9" w14:textId="174FAD6D" w:rsidR="00CC0086" w:rsidRPr="009E6B28" w:rsidRDefault="00CC0086" w:rsidP="00762C0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1ED66E84" w14:textId="77777777" w:rsidR="00762C00" w:rsidRPr="00762C00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00">
        <w:rPr>
          <w:rFonts w:ascii="Times New Roman" w:hAnsi="Times New Roman" w:cs="Times New Roman"/>
          <w:b/>
          <w:bCs/>
          <w:sz w:val="24"/>
          <w:szCs w:val="24"/>
        </w:rPr>
        <w:t>ПРЕДМЕТ НА ЈАВНИОТ ПОВИК</w:t>
      </w:r>
    </w:p>
    <w:p w14:paraId="62EEB5E7" w14:textId="707B5083" w:rsidR="00762C00" w:rsidRPr="00751243" w:rsidRDefault="00762C00" w:rsidP="007512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повик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спроведување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постапка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C008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96A27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CC0086">
        <w:rPr>
          <w:rFonts w:ascii="Times New Roman" w:hAnsi="Times New Roman" w:cs="Times New Roman"/>
          <w:sz w:val="24"/>
          <w:szCs w:val="24"/>
          <w:lang w:val="mk-MK"/>
        </w:rPr>
        <w:t xml:space="preserve"> (</w:t>
      </w:r>
      <w:r w:rsidR="00C96A27">
        <w:rPr>
          <w:rFonts w:ascii="Times New Roman" w:hAnsi="Times New Roman" w:cs="Times New Roman"/>
          <w:sz w:val="24"/>
          <w:szCs w:val="24"/>
          <w:lang w:val="mk-MK"/>
        </w:rPr>
        <w:t>еден</w:t>
      </w:r>
      <w:r w:rsidR="00CC0086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 xml:space="preserve"> член во </w:t>
      </w:r>
      <w:r w:rsidR="00FF209A">
        <w:rPr>
          <w:rFonts w:ascii="Times New Roman" w:hAnsi="Times New Roman" w:cs="Times New Roman"/>
          <w:sz w:val="24"/>
          <w:szCs w:val="24"/>
          <w:lang w:val="mk-MK"/>
        </w:rPr>
        <w:t>надзорен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FF209A">
        <w:rPr>
          <w:rFonts w:ascii="Times New Roman" w:hAnsi="Times New Roman" w:cs="Times New Roman"/>
          <w:sz w:val="24"/>
          <w:szCs w:val="24"/>
          <w:lang w:val="mk-MK"/>
        </w:rPr>
        <w:t xml:space="preserve"> за контрола на материјално и финансиско работење</w:t>
      </w:r>
      <w:r w:rsidR="00DF506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 xml:space="preserve">на 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ЈП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СИЗ </w:t>
      </w:r>
      <w:r w:rsidR="00E87BD8">
        <w:rPr>
          <w:rFonts w:ascii="Times New Roman" w:hAnsi="Times New Roman" w:cs="Times New Roman"/>
          <w:sz w:val="24"/>
          <w:szCs w:val="24"/>
          <w:lang w:val="mk-MK"/>
        </w:rPr>
        <w:t>„</w:t>
      </w:r>
      <w:proofErr w:type="gramStart"/>
      <w:r w:rsidR="00751243">
        <w:rPr>
          <w:rFonts w:ascii="Times New Roman" w:hAnsi="Times New Roman" w:cs="Times New Roman"/>
          <w:sz w:val="24"/>
          <w:szCs w:val="24"/>
          <w:lang w:val="mk-MK"/>
        </w:rPr>
        <w:t>ЖАБЕНИ</w:t>
      </w:r>
      <w:r w:rsidR="00E87BD8"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2132A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proofErr w:type="gramEnd"/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B71CD">
        <w:rPr>
          <w:rFonts w:ascii="Times New Roman" w:hAnsi="Times New Roman" w:cs="Times New Roman"/>
          <w:sz w:val="24"/>
          <w:szCs w:val="24"/>
          <w:lang w:val="mk-MK"/>
        </w:rPr>
        <w:t xml:space="preserve">со седиште на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>ул</w:t>
      </w:r>
      <w:r w:rsidR="00840F01">
        <w:rPr>
          <w:rFonts w:ascii="Times New Roman" w:hAnsi="Times New Roman" w:cs="Times New Roman"/>
          <w:sz w:val="24"/>
          <w:szCs w:val="24"/>
          <w:lang w:val="mk-MK"/>
        </w:rPr>
        <w:t>.„Т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>омаки Димитровски</w:t>
      </w:r>
      <w:r w:rsidR="00751243">
        <w:rPr>
          <w:rFonts w:ascii="Times New Roman" w:hAnsi="Times New Roman" w:cs="Times New Roman"/>
          <w:sz w:val="24"/>
          <w:szCs w:val="24"/>
        </w:rPr>
        <w:t xml:space="preserve">”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>бр.7/1, Битола.</w:t>
      </w:r>
      <w:r w:rsidR="00751243" w:rsidRPr="00762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9F958" w14:textId="028AF7BC" w:rsidR="00762C00" w:rsidRPr="00762C00" w:rsidRDefault="00762C00" w:rsidP="00475A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Постапката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спроведе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Правилникот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формата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содржината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повик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пројавување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интерес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пријавување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управен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начинот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поднесување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пријавата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обрасците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пријавување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начинот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бодување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селекција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Македонија</w:t>
      </w:r>
      <w:r w:rsidR="00B5498F">
        <w:rPr>
          <w:rFonts w:ascii="Times New Roman" w:hAnsi="Times New Roman" w:cs="Times New Roman"/>
          <w:sz w:val="24"/>
          <w:szCs w:val="24"/>
        </w:rPr>
        <w:t xml:space="preserve">” </w:t>
      </w:r>
      <w:r w:rsidRPr="00762C00">
        <w:rPr>
          <w:rFonts w:ascii="Times New Roman" w:hAnsi="Times New Roman" w:cs="Times New Roman"/>
          <w:sz w:val="24"/>
          <w:szCs w:val="24"/>
        </w:rPr>
        <w:t>бр.213/2024).</w:t>
      </w:r>
    </w:p>
    <w:p w14:paraId="3CFF87CD" w14:textId="77777777" w:rsidR="00762C00" w:rsidRPr="00762C00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00">
        <w:rPr>
          <w:rFonts w:ascii="Times New Roman" w:hAnsi="Times New Roman" w:cs="Times New Roman"/>
          <w:b/>
          <w:bCs/>
          <w:sz w:val="24"/>
          <w:szCs w:val="24"/>
        </w:rPr>
        <w:t>ПРАВО НА УЧЕСТВО</w:t>
      </w:r>
    </w:p>
    <w:p w14:paraId="33809348" w14:textId="1BE504F2" w:rsidR="00762C00" w:rsidRPr="00B5498F" w:rsidRDefault="00762C00" w:rsidP="00B5498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учество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имаат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E86B7E">
        <w:rPr>
          <w:rFonts w:ascii="Times New Roman" w:hAnsi="Times New Roman" w:cs="Times New Roman"/>
          <w:sz w:val="24"/>
          <w:szCs w:val="24"/>
          <w:lang w:val="mk-MK"/>
        </w:rPr>
        <w:t>изразат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интерес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пријавување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исполнуваат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условите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предвидени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повик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6DF33B17" w14:textId="611C9389" w:rsidR="00B5498F" w:rsidRPr="00751243" w:rsidRDefault="00762C00" w:rsidP="007512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повик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објавува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страната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E5915" w:rsidRPr="00AE59CD">
          <w:rPr>
            <w:rStyle w:val="Hyperlink"/>
            <w:rFonts w:ascii="Times New Roman" w:hAnsi="Times New Roman" w:cs="Times New Roman"/>
            <w:sz w:val="24"/>
            <w:szCs w:val="24"/>
          </w:rPr>
          <w:t>https://www.bitola.gov.mk/</w:t>
        </w:r>
      </w:hyperlink>
      <w:r w:rsidR="00E87BD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762C00">
        <w:rPr>
          <w:rFonts w:ascii="Times New Roman" w:hAnsi="Times New Roman" w:cs="Times New Roman"/>
          <w:sz w:val="24"/>
          <w:szCs w:val="24"/>
        </w:rPr>
        <w:t>и</w:t>
      </w:r>
      <w:r w:rsidR="00EE591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E591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страната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>ЈП СИЗ</w:t>
      </w:r>
      <w:r w:rsidR="002132A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>„</w:t>
      </w:r>
      <w:proofErr w:type="gramStart"/>
      <w:r w:rsidR="00751243">
        <w:rPr>
          <w:rFonts w:ascii="Times New Roman" w:hAnsi="Times New Roman" w:cs="Times New Roman"/>
          <w:sz w:val="24"/>
          <w:szCs w:val="24"/>
          <w:lang w:val="mk-MK"/>
        </w:rPr>
        <w:t>Жабени“</w:t>
      </w:r>
      <w:r w:rsidR="002132A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51243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proofErr w:type="gramEnd"/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hyperlink r:id="rId7" w:history="1">
        <w:r w:rsidR="00751243" w:rsidRPr="00AE59CD">
          <w:rPr>
            <w:rStyle w:val="Hyperlink"/>
            <w:rFonts w:ascii="Times New Roman" w:hAnsi="Times New Roman" w:cs="Times New Roman"/>
            <w:sz w:val="24"/>
            <w:szCs w:val="24"/>
          </w:rPr>
          <w:t>http://www.</w:t>
        </w:r>
        <w:proofErr w:type="spellStart"/>
        <w:r w:rsidR="00751243" w:rsidRPr="00AE59C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zabeni</w:t>
        </w:r>
        <w:proofErr w:type="spellEnd"/>
        <w:r w:rsidR="00751243" w:rsidRPr="00AE59CD">
          <w:rPr>
            <w:rStyle w:val="Hyperlink"/>
            <w:rFonts w:ascii="Times New Roman" w:hAnsi="Times New Roman" w:cs="Times New Roman"/>
            <w:sz w:val="24"/>
            <w:szCs w:val="24"/>
          </w:rPr>
          <w:t>.com.mk/</w:t>
        </w:r>
      </w:hyperlink>
      <w:r w:rsidR="00751243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70E643E6" w14:textId="400DD6B9" w:rsidR="00762C00" w:rsidRPr="00762C00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00">
        <w:rPr>
          <w:rFonts w:ascii="Times New Roman" w:hAnsi="Times New Roman" w:cs="Times New Roman"/>
          <w:b/>
          <w:bCs/>
          <w:sz w:val="24"/>
          <w:szCs w:val="24"/>
        </w:rPr>
        <w:t>УСЛОВИ КОИ ТРЕБА ДА СЕ ИСПОЛНАТ СОГЛАСНО ЗАКОНОТ ЗА ЈАВНИ ПРЕТПРИЈАТИЈА</w:t>
      </w:r>
    </w:p>
    <w:p w14:paraId="24EFA148" w14:textId="1EEBBFEF" w:rsidR="00762C00" w:rsidRPr="00DD3F6F" w:rsidRDefault="00762C00" w:rsidP="00B5498F">
      <w:pPr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62C00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FF209A">
        <w:rPr>
          <w:rFonts w:ascii="Times New Roman" w:hAnsi="Times New Roman" w:cs="Times New Roman"/>
          <w:sz w:val="24"/>
          <w:szCs w:val="24"/>
          <w:lang w:val="mk-MK"/>
        </w:rPr>
        <w:t>надз</w:t>
      </w:r>
      <w:r w:rsidR="00176AE0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="00FF209A">
        <w:rPr>
          <w:rFonts w:ascii="Times New Roman" w:hAnsi="Times New Roman" w:cs="Times New Roman"/>
          <w:sz w:val="24"/>
          <w:szCs w:val="24"/>
          <w:lang w:val="mk-MK"/>
        </w:rPr>
        <w:t>рен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96DA5">
        <w:rPr>
          <w:rFonts w:ascii="Times New Roman" w:hAnsi="Times New Roman" w:cs="Times New Roman"/>
          <w:sz w:val="24"/>
          <w:szCs w:val="24"/>
          <w:lang w:val="mk-MK"/>
        </w:rPr>
        <w:t xml:space="preserve">одбор </w:t>
      </w:r>
      <w:r w:rsidR="005A0A7F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="00E87BD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>ЈП СИЗ „</w:t>
      </w:r>
      <w:proofErr w:type="gramStart"/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Жабени“ </w:t>
      </w:r>
      <w:r w:rsidR="00751243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proofErr w:type="gramEnd"/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биде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исполнува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следниве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:</w:t>
      </w:r>
    </w:p>
    <w:p w14:paraId="180B1216" w14:textId="3935081B" w:rsidR="00762C00" w:rsidRPr="00DD3F6F" w:rsidRDefault="00762C00" w:rsidP="00DD3F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3F6F">
        <w:rPr>
          <w:rFonts w:ascii="Times New Roman" w:hAnsi="Times New Roman" w:cs="Times New Roman"/>
          <w:sz w:val="24"/>
          <w:szCs w:val="24"/>
        </w:rPr>
        <w:lastRenderedPageBreak/>
        <w:t xml:space="preserve">е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државјанин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Македонија</w:t>
      </w:r>
      <w:r w:rsidR="00CD4FC9">
        <w:rPr>
          <w:rFonts w:ascii="Times New Roman" w:hAnsi="Times New Roman" w:cs="Times New Roman"/>
          <w:sz w:val="24"/>
          <w:szCs w:val="24"/>
        </w:rPr>
        <w:t>;</w:t>
      </w:r>
    </w:p>
    <w:p w14:paraId="7BC1A20B" w14:textId="01E33098" w:rsidR="00762C00" w:rsidRPr="00DD3F6F" w:rsidRDefault="00762C00" w:rsidP="00DD3F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стекнати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најмалку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240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кредити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според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ЕКТС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Vll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правните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економските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областа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дејноста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="00751243"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243" w:rsidRPr="00DD3F6F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="00751243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5E581FE2" w14:textId="203EAA87" w:rsidR="00DF506E" w:rsidRPr="0083725F" w:rsidRDefault="00762C00" w:rsidP="00DF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моментот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именувањето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правосилна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судска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пресуда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прекршочна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санкција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професија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дејност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D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должност</w:t>
      </w:r>
      <w:proofErr w:type="spellEnd"/>
      <w:r w:rsidR="0083725F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26E8A660" w14:textId="4AA7F04D" w:rsidR="00176AE0" w:rsidRPr="00DD3F6F" w:rsidRDefault="00176AE0" w:rsidP="00176AE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Члено</w:t>
      </w:r>
      <w:proofErr w:type="spellEnd"/>
      <w:r w:rsidR="00E87BD8">
        <w:rPr>
          <w:rFonts w:ascii="Times New Roman" w:hAnsi="Times New Roman" w:cs="Times New Roman"/>
          <w:sz w:val="24"/>
          <w:szCs w:val="24"/>
          <w:lang w:val="mk-MK"/>
        </w:rPr>
        <w:t>т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670ACB">
        <w:rPr>
          <w:rFonts w:ascii="Times New Roman" w:hAnsi="Times New Roman" w:cs="Times New Roman"/>
          <w:b/>
          <w:bCs/>
          <w:sz w:val="24"/>
          <w:szCs w:val="24"/>
        </w:rPr>
        <w:t>надзор</w:t>
      </w:r>
      <w:proofErr w:type="spellEnd"/>
      <w:r w:rsidRPr="00670ACB">
        <w:rPr>
          <w:rFonts w:ascii="Times New Roman" w:hAnsi="Times New Roman" w:cs="Times New Roman"/>
          <w:b/>
          <w:bCs/>
          <w:sz w:val="24"/>
          <w:szCs w:val="24"/>
          <w:lang w:val="mk-MK"/>
        </w:rPr>
        <w:t>ниот</w:t>
      </w:r>
      <w:r w:rsidRPr="00670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b/>
          <w:bCs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5253431"/>
      <w:r w:rsidR="00751243">
        <w:rPr>
          <w:rFonts w:ascii="Times New Roman" w:hAnsi="Times New Roman" w:cs="Times New Roman"/>
          <w:sz w:val="24"/>
          <w:szCs w:val="24"/>
          <w:lang w:val="mk-MK"/>
        </w:rPr>
        <w:t>ЈП СИЗ „</w:t>
      </w:r>
      <w:proofErr w:type="gramStart"/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Жабени“ </w:t>
      </w:r>
      <w:r w:rsidR="00751243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bookmarkEnd w:id="0"/>
      <w:proofErr w:type="gramEnd"/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соодветно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тоа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:</w:t>
      </w:r>
    </w:p>
    <w:p w14:paraId="4E3FF06F" w14:textId="4CA62FD2" w:rsidR="00E87BD8" w:rsidRPr="00E87BD8" w:rsidRDefault="00751243" w:rsidP="00EF33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ACB">
        <w:rPr>
          <w:rFonts w:ascii="Times New Roman" w:hAnsi="Times New Roman" w:cs="Times New Roman"/>
          <w:sz w:val="24"/>
          <w:szCs w:val="24"/>
        </w:rPr>
        <w:t>еден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најмалку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работно</w:t>
      </w:r>
      <w:proofErr w:type="spellEnd"/>
      <w:r w:rsidRPr="0067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CB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="00EF33FE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</w:p>
    <w:p w14:paraId="0F6779D4" w14:textId="761DF43E" w:rsidR="00762C00" w:rsidRPr="00E87BD8" w:rsidRDefault="00762C00" w:rsidP="00E87BD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Времетраењето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мандатот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членовите</w:t>
      </w:r>
      <w:proofErr w:type="spellEnd"/>
      <w:r w:rsidR="00DF506E" w:rsidRPr="00E87BD8">
        <w:rPr>
          <w:rFonts w:ascii="Times New Roman" w:hAnsi="Times New Roman" w:cs="Times New Roman"/>
          <w:sz w:val="24"/>
          <w:szCs w:val="24"/>
          <w:lang w:val="mk-MK"/>
        </w:rPr>
        <w:t xml:space="preserve"> на </w:t>
      </w:r>
      <w:r w:rsidR="00E87BD8">
        <w:rPr>
          <w:rFonts w:ascii="Times New Roman" w:hAnsi="Times New Roman" w:cs="Times New Roman"/>
          <w:sz w:val="24"/>
          <w:szCs w:val="24"/>
          <w:lang w:val="mk-MK"/>
        </w:rPr>
        <w:t>Надзорниот</w:t>
      </w:r>
      <w:r w:rsidR="00DF506E" w:rsidRPr="00E87BD8">
        <w:rPr>
          <w:rFonts w:ascii="Times New Roman" w:hAnsi="Times New Roman" w:cs="Times New Roman"/>
          <w:sz w:val="24"/>
          <w:szCs w:val="24"/>
          <w:lang w:val="mk-MK"/>
        </w:rPr>
        <w:t xml:space="preserve"> одбор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>ЈП СИЗ „</w:t>
      </w:r>
      <w:proofErr w:type="gramStart"/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Жабени“ </w:t>
      </w:r>
      <w:r w:rsidR="00751243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proofErr w:type="gramEnd"/>
      <w:r w:rsidR="009B7602" w:rsidRPr="00E87BD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изнесува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уште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еден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последователен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BD8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E87BD8">
        <w:rPr>
          <w:rFonts w:ascii="Times New Roman" w:hAnsi="Times New Roman" w:cs="Times New Roman"/>
          <w:sz w:val="24"/>
          <w:szCs w:val="24"/>
        </w:rPr>
        <w:t>.</w:t>
      </w:r>
    </w:p>
    <w:p w14:paraId="45043956" w14:textId="0A8AE953" w:rsidR="00762C00" w:rsidRPr="00762C00" w:rsidRDefault="00762C00" w:rsidP="00762C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87933" w14:textId="41E38993" w:rsidR="00762C00" w:rsidRPr="00762C00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00">
        <w:rPr>
          <w:rFonts w:ascii="Times New Roman" w:hAnsi="Times New Roman" w:cs="Times New Roman"/>
          <w:b/>
          <w:bCs/>
          <w:sz w:val="24"/>
          <w:szCs w:val="24"/>
        </w:rPr>
        <w:t>РАБОТНИ ЗАДАЧИ, ОДГОВОРНОСТИ, ПРАВА И ОБВРСКИ НА</w:t>
      </w:r>
      <w:r w:rsidR="00DC7F6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ЧЛЕНОВИТЕ ВО </w:t>
      </w:r>
      <w:r w:rsidRPr="00762C00">
        <w:rPr>
          <w:rFonts w:ascii="Times New Roman" w:hAnsi="Times New Roman" w:cs="Times New Roman"/>
          <w:b/>
          <w:bCs/>
          <w:sz w:val="24"/>
          <w:szCs w:val="24"/>
        </w:rPr>
        <w:t>НАДЗОРЕН ОДБОР ЗА КОНТРОЛА НА МАТЕРИЈАЛНО-ФИНАНСИСКОТО РАБОТЕЊЕ</w:t>
      </w:r>
    </w:p>
    <w:p w14:paraId="51FBCFDB" w14:textId="77777777" w:rsidR="00176AE0" w:rsidRPr="00762C00" w:rsidRDefault="00176AE0" w:rsidP="00176A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претпријатија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934">
        <w:rPr>
          <w:rFonts w:ascii="Times New Roman" w:hAnsi="Times New Roman" w:cs="Times New Roman"/>
          <w:b/>
          <w:bCs/>
          <w:sz w:val="24"/>
          <w:szCs w:val="24"/>
        </w:rPr>
        <w:t>Надзорниот</w:t>
      </w:r>
      <w:proofErr w:type="spellEnd"/>
      <w:r w:rsidRPr="003D7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7934">
        <w:rPr>
          <w:rFonts w:ascii="Times New Roman" w:hAnsi="Times New Roman" w:cs="Times New Roman"/>
          <w:b/>
          <w:bCs/>
          <w:sz w:val="24"/>
          <w:szCs w:val="24"/>
          <w:lang w:val="mk-MK"/>
        </w:rPr>
        <w:t>о</w:t>
      </w:r>
      <w:proofErr w:type="spellStart"/>
      <w:r w:rsidRPr="003D7934">
        <w:rPr>
          <w:rFonts w:ascii="Times New Roman" w:hAnsi="Times New Roman" w:cs="Times New Roman"/>
          <w:b/>
          <w:bCs/>
          <w:sz w:val="24"/>
          <w:szCs w:val="24"/>
        </w:rPr>
        <w:t>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извршува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обврски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тоа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:</w:t>
      </w:r>
    </w:p>
    <w:p w14:paraId="4461DC26" w14:textId="77777777" w:rsidR="00176AE0" w:rsidRPr="00762C00" w:rsidRDefault="00176AE0" w:rsidP="00176A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Заради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испитување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списи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заради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испитување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списите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повика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помагаат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решавањето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7947849A" w14:textId="77777777" w:rsidR="00176AE0" w:rsidRPr="00762C00" w:rsidRDefault="00176AE0" w:rsidP="00176A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Членовите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можат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присуствуваат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седницата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управниот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доставува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покана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доставуваат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членовите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управниот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47B7103D" w14:textId="77777777" w:rsidR="00176AE0" w:rsidRPr="00762C00" w:rsidRDefault="00176AE0" w:rsidP="00176A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задолжително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прегледува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тримесечните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извештаи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содржат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показатели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финансиското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работење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годишните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сметки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извештајот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прегледувањето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мислење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управниот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Управниот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усвои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тримесечните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извештаи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содржат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показатели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финансиското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работење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годишните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сметки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извештајот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работењето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добие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позитивно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мислење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54F6DD95" w14:textId="77777777" w:rsidR="00176AE0" w:rsidRPr="00762C00" w:rsidRDefault="00176AE0" w:rsidP="00176A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одобрение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актите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донесени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управниот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доколку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тоа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утврдено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статутот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1D9F8CC6" w14:textId="77777777" w:rsidR="00176AE0" w:rsidRPr="00762C00" w:rsidRDefault="00176AE0" w:rsidP="00176A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Извештајот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прегледот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годишните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сметки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извештајот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работењето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мислење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доставува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министерот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финансии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извештајот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министерот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финансии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известува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состојбата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врз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работење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извештајот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доставува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министерот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надлежен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соодветната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дејност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0CE85423" w14:textId="77777777" w:rsidR="00176AE0" w:rsidRPr="00762C00" w:rsidRDefault="00176AE0" w:rsidP="00176A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lastRenderedPageBreak/>
        <w:t>Претседателот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доколку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претседателот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оправдани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причини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можност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присуствува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овластен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претседателот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присуствува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седницата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Советот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општината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дискутира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одлучува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47F06BC7" w14:textId="77777777" w:rsidR="00176AE0" w:rsidRPr="00762C00" w:rsidRDefault="00176AE0" w:rsidP="00176A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задолжително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состанува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најмалку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пати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годишно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3BB12BF6" w14:textId="77777777" w:rsidR="00762C00" w:rsidRPr="00762C00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00">
        <w:rPr>
          <w:rFonts w:ascii="Times New Roman" w:hAnsi="Times New Roman" w:cs="Times New Roman"/>
          <w:b/>
          <w:bCs/>
          <w:sz w:val="24"/>
          <w:szCs w:val="24"/>
        </w:rPr>
        <w:t>НАЧИН НА ПРИЈАВУВАЊЕ НА ЈАВНИОТ ПОВИК</w:t>
      </w:r>
    </w:p>
    <w:p w14:paraId="1A9E5E28" w14:textId="3650EF64" w:rsidR="00762C00" w:rsidRPr="00DF506E" w:rsidRDefault="00762C00" w:rsidP="00DF50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Задолжителни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бидат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доставени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исполнување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условите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696DA5">
        <w:rPr>
          <w:rFonts w:ascii="Times New Roman" w:hAnsi="Times New Roman" w:cs="Times New Roman"/>
          <w:sz w:val="24"/>
          <w:szCs w:val="24"/>
          <w:lang w:val="mk-MK"/>
        </w:rPr>
        <w:t>н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адзорниот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>ЈП СИЗ „</w:t>
      </w:r>
      <w:proofErr w:type="gramStart"/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Жабени“ </w:t>
      </w:r>
      <w:r w:rsidR="00751243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proofErr w:type="gramEnd"/>
      <w:r w:rsidR="00751243"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:</w:t>
      </w:r>
    </w:p>
    <w:p w14:paraId="488EE232" w14:textId="40DBC066" w:rsidR="00762C00" w:rsidRPr="00DF506E" w:rsidRDefault="00762C00" w:rsidP="00DF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Уверение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државјанство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Македонија</w:t>
      </w:r>
      <w:r w:rsidR="002C2216">
        <w:rPr>
          <w:rFonts w:ascii="Times New Roman" w:hAnsi="Times New Roman" w:cs="Times New Roman"/>
          <w:sz w:val="24"/>
          <w:szCs w:val="24"/>
        </w:rPr>
        <w:t>;</w:t>
      </w:r>
    </w:p>
    <w:p w14:paraId="2C8884D0" w14:textId="4360D46F" w:rsidR="00762C00" w:rsidRPr="00DF506E" w:rsidRDefault="00762C00" w:rsidP="00DF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Уверение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завршено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стекнати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240 ЕКТС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VIl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/1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EF33FE">
        <w:rPr>
          <w:rFonts w:ascii="Times New Roman" w:hAnsi="Times New Roman" w:cs="Times New Roman"/>
          <w:sz w:val="24"/>
          <w:szCs w:val="24"/>
          <w:lang w:val="mk-MK"/>
        </w:rPr>
        <w:t xml:space="preserve"> (Правен факултет, Економски факултет или од областа на дејноста на јавното претпријатие);</w:t>
      </w:r>
    </w:p>
    <w:p w14:paraId="0C5BE194" w14:textId="4FF14C5C" w:rsidR="00762C00" w:rsidRPr="00DF506E" w:rsidRDefault="00762C00" w:rsidP="00DF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правосилна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судска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пресуда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прекршочна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санкција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професија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дејност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должност</w:t>
      </w:r>
      <w:proofErr w:type="spellEnd"/>
      <w:r w:rsidR="002C2216">
        <w:rPr>
          <w:rFonts w:ascii="Times New Roman" w:hAnsi="Times New Roman" w:cs="Times New Roman"/>
          <w:sz w:val="24"/>
          <w:szCs w:val="24"/>
        </w:rPr>
        <w:t>;</w:t>
      </w:r>
    </w:p>
    <w:p w14:paraId="3BE99F37" w14:textId="03DD5228" w:rsidR="00762C00" w:rsidRPr="00176AE0" w:rsidRDefault="00762C00" w:rsidP="00DF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евидентиран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Фондот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пензиско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инвалидско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осигурување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Македонија</w:t>
      </w:r>
      <w:r w:rsidR="002C2216">
        <w:rPr>
          <w:rFonts w:ascii="Times New Roman" w:hAnsi="Times New Roman" w:cs="Times New Roman"/>
          <w:sz w:val="24"/>
          <w:szCs w:val="24"/>
        </w:rPr>
        <w:t>;</w:t>
      </w:r>
    </w:p>
    <w:p w14:paraId="272C78D8" w14:textId="39089EBE" w:rsidR="00176AE0" w:rsidRPr="00176AE0" w:rsidRDefault="00176AE0" w:rsidP="00176A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7DE">
        <w:rPr>
          <w:rFonts w:ascii="Times New Roman" w:hAnsi="Times New Roman" w:cs="Times New Roman"/>
          <w:sz w:val="24"/>
          <w:szCs w:val="24"/>
          <w:lang w:val="mk-MK"/>
        </w:rPr>
        <w:t>Историјат на работните односи од Агенцијата за вработување на РСМ</w:t>
      </w:r>
      <w:r w:rsidRPr="009817DE">
        <w:rPr>
          <w:rFonts w:ascii="Times New Roman" w:hAnsi="Times New Roman" w:cs="Times New Roman"/>
          <w:sz w:val="24"/>
          <w:szCs w:val="24"/>
        </w:rPr>
        <w:t>;</w:t>
      </w:r>
    </w:p>
    <w:p w14:paraId="0C8DE084" w14:textId="0F6B26F6" w:rsidR="00762C00" w:rsidRPr="00DF506E" w:rsidRDefault="00762C00" w:rsidP="00DF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Кратка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биографија</w:t>
      </w:r>
      <w:proofErr w:type="spellEnd"/>
      <w:r w:rsidR="0088778A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4481B106" w14:textId="0FF13AB8" w:rsidR="0083725F" w:rsidRPr="0083725F" w:rsidRDefault="00762C00" w:rsidP="008372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Сертификати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лиценци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уверенија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дипломи</w:t>
      </w:r>
      <w:proofErr w:type="spellEnd"/>
      <w:r w:rsidR="002C221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83725F">
        <w:rPr>
          <w:rFonts w:ascii="Times New Roman" w:hAnsi="Times New Roman" w:cs="Times New Roman"/>
          <w:sz w:val="24"/>
          <w:szCs w:val="24"/>
          <w:lang w:val="mk-MK"/>
        </w:rPr>
        <w:t>издадени од овластени односно акредитирани институции за нивно издавање согласно закон;</w:t>
      </w:r>
    </w:p>
    <w:p w14:paraId="23F4DB27" w14:textId="77777777" w:rsidR="009B7602" w:rsidRDefault="009B7602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0557D573" w14:textId="761F25AA" w:rsidR="00762C00" w:rsidRPr="00762C00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00">
        <w:rPr>
          <w:rFonts w:ascii="Times New Roman" w:hAnsi="Times New Roman" w:cs="Times New Roman"/>
          <w:b/>
          <w:bCs/>
          <w:sz w:val="24"/>
          <w:szCs w:val="24"/>
        </w:rPr>
        <w:t>ПОСТАПКА ЗА СЕЛЕКЦИЈА НА ЧЛЕНОВИТЕ</w:t>
      </w:r>
    </w:p>
    <w:p w14:paraId="5E2E622F" w14:textId="4A7764E0" w:rsidR="00762C00" w:rsidRPr="00DF506E" w:rsidRDefault="00762C00" w:rsidP="00E86B7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Постапката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селекција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DC7F66">
        <w:rPr>
          <w:rFonts w:ascii="Times New Roman" w:hAnsi="Times New Roman" w:cs="Times New Roman"/>
          <w:sz w:val="24"/>
          <w:szCs w:val="24"/>
          <w:lang w:val="mk-MK"/>
        </w:rPr>
        <w:t xml:space="preserve">кандидатите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="00DC7F66">
        <w:rPr>
          <w:rFonts w:ascii="Times New Roman" w:hAnsi="Times New Roman" w:cs="Times New Roman"/>
          <w:sz w:val="24"/>
          <w:szCs w:val="24"/>
          <w:lang w:val="mk-MK"/>
        </w:rPr>
        <w:t xml:space="preserve"> во </w:t>
      </w:r>
      <w:r w:rsidR="00176AE0">
        <w:rPr>
          <w:rFonts w:ascii="Times New Roman" w:hAnsi="Times New Roman" w:cs="Times New Roman"/>
          <w:sz w:val="24"/>
          <w:szCs w:val="24"/>
          <w:lang w:val="mk-MK"/>
        </w:rPr>
        <w:t>Надзорен</w:t>
      </w:r>
      <w:r w:rsidR="00DC7F66">
        <w:rPr>
          <w:rFonts w:ascii="Times New Roman" w:hAnsi="Times New Roman" w:cs="Times New Roman"/>
          <w:sz w:val="24"/>
          <w:szCs w:val="24"/>
          <w:lang w:val="mk-MK"/>
        </w:rPr>
        <w:t xml:space="preserve"> одбор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>ЈП СИЗ „</w:t>
      </w:r>
      <w:proofErr w:type="gramStart"/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Жабени“ </w:t>
      </w:r>
      <w:r w:rsidR="00751243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proofErr w:type="gramEnd"/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состои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фази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тоа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:</w:t>
      </w:r>
    </w:p>
    <w:p w14:paraId="34A37420" w14:textId="77777777" w:rsidR="00E86B7E" w:rsidRDefault="00762C00" w:rsidP="00762C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административна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селекција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внесените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податоци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пријавата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условите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јавниот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повик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идентични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условите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утврдени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јавните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претпријатија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доставените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нивно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бодување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>) и</w:t>
      </w:r>
    </w:p>
    <w:p w14:paraId="4078CB21" w14:textId="23DB71A4" w:rsidR="00762C00" w:rsidRPr="00E86B7E" w:rsidRDefault="00762C00" w:rsidP="00762C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2 –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интервју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преку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ситуациони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прашања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практични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проверуваат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општите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посебните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работни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компетенции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нивно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бодување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поставуваат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прашања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проверува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интересот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мотивацијата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работата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прашања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неговото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работно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очекувањата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B7E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86B7E">
        <w:rPr>
          <w:rFonts w:ascii="Times New Roman" w:hAnsi="Times New Roman" w:cs="Times New Roman"/>
          <w:sz w:val="24"/>
          <w:szCs w:val="24"/>
        </w:rPr>
        <w:t>.).</w:t>
      </w:r>
    </w:p>
    <w:p w14:paraId="7515916B" w14:textId="68805823" w:rsidR="00762C00" w:rsidRPr="00762C00" w:rsidRDefault="00762C00" w:rsidP="00E86B7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Точниот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оддржување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интервјуто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ќе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бидат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објавени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страната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DC7F66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5778AD4E" w14:textId="77777777" w:rsidR="00762C00" w:rsidRPr="00762C00" w:rsidRDefault="00762C00" w:rsidP="00762C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D77DB" w14:textId="77777777" w:rsidR="00762C00" w:rsidRPr="00762C00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00">
        <w:rPr>
          <w:rFonts w:ascii="Times New Roman" w:hAnsi="Times New Roman" w:cs="Times New Roman"/>
          <w:b/>
          <w:bCs/>
          <w:sz w:val="24"/>
          <w:szCs w:val="24"/>
        </w:rPr>
        <w:t>РОК И НАЧИН НА ДОСТАВУВАЊЕ НА ПРИЈАВИТЕ</w:t>
      </w:r>
    </w:p>
    <w:p w14:paraId="08447327" w14:textId="1B3730EB" w:rsidR="00762C00" w:rsidRPr="00DF506E" w:rsidRDefault="00762C00" w:rsidP="00DC7F6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повик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објавува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2132A7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762C00">
        <w:rPr>
          <w:rFonts w:ascii="Times New Roman" w:hAnsi="Times New Roman" w:cs="Times New Roman"/>
          <w:sz w:val="24"/>
          <w:szCs w:val="24"/>
        </w:rPr>
        <w:t>.</w:t>
      </w:r>
      <w:r w:rsidR="008A2787">
        <w:rPr>
          <w:rFonts w:ascii="Times New Roman" w:hAnsi="Times New Roman" w:cs="Times New Roman"/>
          <w:sz w:val="24"/>
          <w:szCs w:val="24"/>
          <w:lang w:val="mk-MK"/>
        </w:rPr>
        <w:t>0</w:t>
      </w:r>
      <w:r w:rsidR="00C96A27">
        <w:rPr>
          <w:rFonts w:ascii="Times New Roman" w:hAnsi="Times New Roman" w:cs="Times New Roman"/>
          <w:sz w:val="24"/>
          <w:szCs w:val="24"/>
          <w:lang w:val="mk-MK"/>
        </w:rPr>
        <w:t>7</w:t>
      </w:r>
      <w:r w:rsidRPr="00762C00">
        <w:rPr>
          <w:rFonts w:ascii="Times New Roman" w:hAnsi="Times New Roman" w:cs="Times New Roman"/>
          <w:sz w:val="24"/>
          <w:szCs w:val="24"/>
        </w:rPr>
        <w:t>.202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трае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762C00">
        <w:rPr>
          <w:rFonts w:ascii="Times New Roman" w:hAnsi="Times New Roman" w:cs="Times New Roman"/>
          <w:sz w:val="24"/>
          <w:szCs w:val="24"/>
        </w:rPr>
        <w:t xml:space="preserve"> (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>пет</w:t>
      </w:r>
      <w:r w:rsidRPr="00762C0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дена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C2216">
        <w:rPr>
          <w:rFonts w:ascii="Times New Roman" w:hAnsi="Times New Roman" w:cs="Times New Roman"/>
          <w:sz w:val="24"/>
          <w:szCs w:val="24"/>
          <w:lang w:val="mk-MK"/>
        </w:rPr>
        <w:t>ј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доцна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2132A7">
        <w:rPr>
          <w:rFonts w:ascii="Times New Roman" w:hAnsi="Times New Roman" w:cs="Times New Roman"/>
          <w:sz w:val="24"/>
          <w:szCs w:val="24"/>
          <w:lang w:val="mk-MK"/>
        </w:rPr>
        <w:t>21</w:t>
      </w:r>
      <w:r w:rsidRPr="00762C00">
        <w:rPr>
          <w:rFonts w:ascii="Times New Roman" w:hAnsi="Times New Roman" w:cs="Times New Roman"/>
          <w:sz w:val="24"/>
          <w:szCs w:val="24"/>
        </w:rPr>
        <w:t>.</w:t>
      </w:r>
      <w:r w:rsidR="008A2787">
        <w:rPr>
          <w:rFonts w:ascii="Times New Roman" w:hAnsi="Times New Roman" w:cs="Times New Roman"/>
          <w:sz w:val="24"/>
          <w:szCs w:val="24"/>
          <w:lang w:val="mk-MK"/>
        </w:rPr>
        <w:t>0</w:t>
      </w:r>
      <w:r w:rsidR="00C96A27">
        <w:rPr>
          <w:rFonts w:ascii="Times New Roman" w:hAnsi="Times New Roman" w:cs="Times New Roman"/>
          <w:sz w:val="24"/>
          <w:szCs w:val="24"/>
          <w:lang w:val="mk-MK"/>
        </w:rPr>
        <w:t>7</w:t>
      </w:r>
      <w:r w:rsidRPr="00762C00">
        <w:rPr>
          <w:rFonts w:ascii="Times New Roman" w:hAnsi="Times New Roman" w:cs="Times New Roman"/>
          <w:sz w:val="24"/>
          <w:szCs w:val="24"/>
        </w:rPr>
        <w:t>.202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41E71ED5" w14:textId="19B359D8" w:rsidR="00762C00" w:rsidRPr="00DC7F66" w:rsidRDefault="00762C00" w:rsidP="00DC7F6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lastRenderedPageBreak/>
        <w:t>Пријавените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="002C22BE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соодветната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хартиена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копија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пополнета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пријавување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(</w:t>
      </w:r>
      <w:r w:rsidR="001A07C0">
        <w:rPr>
          <w:rFonts w:ascii="Times New Roman" w:hAnsi="Times New Roman" w:cs="Times New Roman"/>
          <w:sz w:val="24"/>
          <w:szCs w:val="24"/>
          <w:lang w:val="mk-MK"/>
        </w:rPr>
        <w:t>Прилог бр.1</w:t>
      </w:r>
      <w:r w:rsidRPr="00762C0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достават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:</w:t>
      </w:r>
    </w:p>
    <w:p w14:paraId="5FEB4138" w14:textId="23405DFB" w:rsidR="00762C00" w:rsidRPr="00DC7F66" w:rsidRDefault="00DC7F66" w:rsidP="00DC7F6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А</w:t>
      </w:r>
      <w:proofErr w:type="spellStart"/>
      <w:r w:rsidR="00762C00" w:rsidRPr="00762C00">
        <w:rPr>
          <w:rFonts w:ascii="Times New Roman" w:hAnsi="Times New Roman" w:cs="Times New Roman"/>
          <w:sz w:val="24"/>
          <w:szCs w:val="24"/>
        </w:rPr>
        <w:t>рхивата</w:t>
      </w:r>
      <w:proofErr w:type="spellEnd"/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C00"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C00" w:rsidRPr="00762C0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="00762C00" w:rsidRPr="00762C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k-MK"/>
        </w:rPr>
        <w:t>Бул.„1 Мај</w:t>
      </w:r>
      <w:r w:rsidR="00762C00" w:rsidRPr="00762C0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762C00" w:rsidRPr="00762C0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762C00" w:rsidRPr="00762C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mk-MK"/>
        </w:rPr>
        <w:t>6</w:t>
      </w:r>
      <w:r w:rsidR="00FE5B5C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762C00" w:rsidRPr="00762C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9E6B28">
        <w:rPr>
          <w:rFonts w:ascii="Times New Roman" w:hAnsi="Times New Roman" w:cs="Times New Roman"/>
          <w:sz w:val="24"/>
          <w:szCs w:val="24"/>
          <w:lang w:val="mk-MK"/>
        </w:rPr>
        <w:t xml:space="preserve">во затворен плик </w:t>
      </w:r>
      <w:r w:rsidR="00762C00" w:rsidRPr="00762C0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62C00" w:rsidRPr="00762C00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C00" w:rsidRPr="00762C00">
        <w:rPr>
          <w:rFonts w:ascii="Times New Roman" w:hAnsi="Times New Roman" w:cs="Times New Roman"/>
          <w:sz w:val="24"/>
          <w:szCs w:val="24"/>
        </w:rPr>
        <w:t>назнака</w:t>
      </w:r>
      <w:proofErr w:type="spellEnd"/>
      <w:r w:rsidR="00762C00" w:rsidRPr="00762C00">
        <w:rPr>
          <w:rFonts w:ascii="Times New Roman" w:hAnsi="Times New Roman" w:cs="Times New Roman"/>
          <w:sz w:val="24"/>
          <w:szCs w:val="24"/>
        </w:rPr>
        <w:t xml:space="preserve">: За </w:t>
      </w:r>
      <w:proofErr w:type="spellStart"/>
      <w:r w:rsidR="00762C00" w:rsidRPr="00762C00">
        <w:rPr>
          <w:rFonts w:ascii="Times New Roman" w:hAnsi="Times New Roman" w:cs="Times New Roman"/>
          <w:sz w:val="24"/>
          <w:szCs w:val="24"/>
        </w:rPr>
        <w:t>Јавен</w:t>
      </w:r>
      <w:proofErr w:type="spellEnd"/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C00" w:rsidRPr="00762C00">
        <w:rPr>
          <w:rFonts w:ascii="Times New Roman" w:hAnsi="Times New Roman" w:cs="Times New Roman"/>
          <w:sz w:val="24"/>
          <w:szCs w:val="24"/>
        </w:rPr>
        <w:t>повик</w:t>
      </w:r>
      <w:proofErr w:type="spellEnd"/>
      <w:r w:rsidR="00762C00"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mk-MK"/>
        </w:rPr>
        <w:t>пројавување на интерес за пријавување на кандидат</w:t>
      </w:r>
      <w:r w:rsidR="00E87BD8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за избор на</w:t>
      </w:r>
      <w:r w:rsidR="009E6B2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96A27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9E6B28">
        <w:rPr>
          <w:rFonts w:ascii="Times New Roman" w:hAnsi="Times New Roman" w:cs="Times New Roman"/>
          <w:sz w:val="24"/>
          <w:szCs w:val="24"/>
          <w:lang w:val="mk-MK"/>
        </w:rPr>
        <w:t xml:space="preserve"> (</w:t>
      </w:r>
      <w:r w:rsidR="00C96A27">
        <w:rPr>
          <w:rFonts w:ascii="Times New Roman" w:hAnsi="Times New Roman" w:cs="Times New Roman"/>
          <w:sz w:val="24"/>
          <w:szCs w:val="24"/>
          <w:lang w:val="mk-MK"/>
        </w:rPr>
        <w:t>еден</w:t>
      </w:r>
      <w:r w:rsidR="00176AE0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9E6B2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C00" w:rsidRPr="00762C00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во</w:t>
      </w:r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176AE0">
        <w:rPr>
          <w:rFonts w:ascii="Times New Roman" w:hAnsi="Times New Roman" w:cs="Times New Roman"/>
          <w:sz w:val="24"/>
          <w:szCs w:val="24"/>
          <w:lang w:val="mk-MK"/>
        </w:rPr>
        <w:t>Надзорен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одбор</w:t>
      </w:r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C00"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62C00" w:rsidRPr="00762C00">
        <w:rPr>
          <w:rFonts w:ascii="Times New Roman" w:hAnsi="Times New Roman" w:cs="Times New Roman"/>
          <w:sz w:val="24"/>
          <w:szCs w:val="24"/>
        </w:rPr>
        <w:t xml:space="preserve">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ЈП СИЗ „Жабени“ </w:t>
      </w:r>
      <w:r w:rsidR="00751243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="00762C00" w:rsidRPr="00762C00">
        <w:rPr>
          <w:rFonts w:ascii="Times New Roman" w:hAnsi="Times New Roman" w:cs="Times New Roman"/>
          <w:sz w:val="24"/>
          <w:szCs w:val="24"/>
        </w:rPr>
        <w:t>)</w:t>
      </w:r>
    </w:p>
    <w:p w14:paraId="0DB1446D" w14:textId="543C0EAC" w:rsidR="00762C00" w:rsidRPr="00DC7F66" w:rsidRDefault="00762C00" w:rsidP="00DC7F6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Незадоволните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изборот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членoви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2C221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надзорен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материјално-финансиското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работење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јавното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претпријатие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имаат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поведат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управен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спор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надлежен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суд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спорови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33734F6D" w14:textId="77777777" w:rsidR="00DC7F66" w:rsidRDefault="00DC7F66" w:rsidP="00DC7F66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1DC11AC7" w14:textId="189551E4" w:rsidR="0087663F" w:rsidRDefault="00762C00" w:rsidP="00DC7F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F66">
        <w:rPr>
          <w:rFonts w:ascii="Times New Roman" w:hAnsi="Times New Roman" w:cs="Times New Roman"/>
          <w:b/>
          <w:bCs/>
          <w:sz w:val="24"/>
          <w:szCs w:val="24"/>
        </w:rPr>
        <w:t>Напомена</w:t>
      </w:r>
      <w:proofErr w:type="spellEnd"/>
      <w:r w:rsidRPr="00DC7F6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Пријавите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комплетно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приложена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доставени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истекот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предвидениот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C00">
        <w:rPr>
          <w:rFonts w:ascii="Times New Roman" w:hAnsi="Times New Roman" w:cs="Times New Roman"/>
          <w:sz w:val="24"/>
          <w:szCs w:val="24"/>
        </w:rPr>
        <w:t>разгледуваат</w:t>
      </w:r>
      <w:proofErr w:type="spellEnd"/>
      <w:r w:rsidRPr="00762C00">
        <w:rPr>
          <w:rFonts w:ascii="Times New Roman" w:hAnsi="Times New Roman" w:cs="Times New Roman"/>
          <w:sz w:val="24"/>
          <w:szCs w:val="24"/>
        </w:rPr>
        <w:t>.</w:t>
      </w:r>
    </w:p>
    <w:p w14:paraId="61CB5667" w14:textId="77777777" w:rsidR="00043F9D" w:rsidRPr="002C2216" w:rsidRDefault="00043F9D" w:rsidP="002C221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5374E605" w14:textId="69A96DD3" w:rsidR="00A958F0" w:rsidRPr="008A2787" w:rsidRDefault="00A958F0" w:rsidP="00A958F0">
      <w:pPr>
        <w:spacing w:after="0" w:line="240" w:lineRule="auto"/>
        <w:ind w:left="720" w:right="-334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</w:rPr>
        <w:t>Бр.0</w:t>
      </w:r>
      <w:r w:rsidR="008A2787">
        <w:rPr>
          <w:rFonts w:ascii="Times New Roman" w:hAnsi="Times New Roman"/>
          <w:sz w:val="24"/>
          <w:szCs w:val="24"/>
          <w:lang w:val="mk-MK"/>
        </w:rPr>
        <w:t>9</w:t>
      </w:r>
      <w:r>
        <w:rPr>
          <w:rFonts w:ascii="Times New Roman" w:hAnsi="Times New Roman"/>
          <w:sz w:val="24"/>
          <w:szCs w:val="24"/>
        </w:rPr>
        <w:t>-</w:t>
      </w:r>
      <w:r w:rsidR="002F3634">
        <w:rPr>
          <w:rFonts w:ascii="Times New Roman" w:hAnsi="Times New Roman"/>
          <w:sz w:val="24"/>
          <w:szCs w:val="24"/>
          <w:lang w:val="mk-MK"/>
        </w:rPr>
        <w:t>132</w:t>
      </w:r>
      <w:r>
        <w:rPr>
          <w:rFonts w:ascii="Times New Roman" w:hAnsi="Times New Roman"/>
          <w:sz w:val="24"/>
          <w:szCs w:val="24"/>
        </w:rPr>
        <w:t>/</w:t>
      </w:r>
      <w:r w:rsidR="002F3634">
        <w:rPr>
          <w:rFonts w:ascii="Times New Roman" w:hAnsi="Times New Roman"/>
          <w:sz w:val="24"/>
          <w:szCs w:val="24"/>
          <w:lang w:val="mk-MK"/>
        </w:rPr>
        <w:t>1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7EA2">
        <w:rPr>
          <w:rFonts w:ascii="Times New Roman" w:hAnsi="Times New Roman"/>
          <w:sz w:val="24"/>
          <w:szCs w:val="24"/>
        </w:rPr>
        <w:t xml:space="preserve">             </w:t>
      </w:r>
      <w:r w:rsidR="008A2787">
        <w:rPr>
          <w:rFonts w:ascii="Times New Roman" w:hAnsi="Times New Roman"/>
          <w:sz w:val="24"/>
          <w:szCs w:val="24"/>
          <w:lang w:val="mk-MK"/>
        </w:rPr>
        <w:t>ПРЕТСЕДАТЕЛ</w:t>
      </w:r>
    </w:p>
    <w:p w14:paraId="46A93644" w14:textId="51855368" w:rsidR="00A958F0" w:rsidRPr="008A2787" w:rsidRDefault="002F3634" w:rsidP="00A958F0">
      <w:pPr>
        <w:spacing w:after="0" w:line="240" w:lineRule="auto"/>
        <w:ind w:left="720" w:right="-334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17</w:t>
      </w:r>
      <w:r w:rsidR="00A958F0">
        <w:rPr>
          <w:rFonts w:ascii="Times New Roman" w:hAnsi="Times New Roman"/>
          <w:sz w:val="24"/>
          <w:szCs w:val="24"/>
        </w:rPr>
        <w:t>.</w:t>
      </w:r>
      <w:r w:rsidR="00297EA2">
        <w:rPr>
          <w:rFonts w:ascii="Times New Roman" w:hAnsi="Times New Roman"/>
          <w:sz w:val="24"/>
          <w:szCs w:val="24"/>
        </w:rPr>
        <w:t>0</w:t>
      </w:r>
      <w:r w:rsidR="00C96A27">
        <w:rPr>
          <w:rFonts w:ascii="Times New Roman" w:hAnsi="Times New Roman"/>
          <w:sz w:val="24"/>
          <w:szCs w:val="24"/>
          <w:lang w:val="mk-MK"/>
        </w:rPr>
        <w:t>7</w:t>
      </w:r>
      <w:r w:rsidR="00A958F0">
        <w:rPr>
          <w:rFonts w:ascii="Times New Roman" w:hAnsi="Times New Roman"/>
          <w:sz w:val="24"/>
          <w:szCs w:val="24"/>
        </w:rPr>
        <w:t>.202</w:t>
      </w:r>
      <w:r w:rsidR="002C2216">
        <w:rPr>
          <w:rFonts w:ascii="Times New Roman" w:hAnsi="Times New Roman"/>
          <w:sz w:val="24"/>
          <w:szCs w:val="24"/>
          <w:lang w:val="mk-MK"/>
        </w:rPr>
        <w:t>6</w:t>
      </w:r>
      <w:r w:rsidR="00A95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58F0">
        <w:rPr>
          <w:rFonts w:ascii="Times New Roman" w:hAnsi="Times New Roman"/>
          <w:sz w:val="24"/>
          <w:szCs w:val="24"/>
        </w:rPr>
        <w:t>год</w:t>
      </w:r>
      <w:proofErr w:type="spellEnd"/>
      <w:r w:rsidR="00A958F0">
        <w:rPr>
          <w:rFonts w:ascii="Times New Roman" w:hAnsi="Times New Roman"/>
          <w:sz w:val="24"/>
          <w:szCs w:val="24"/>
        </w:rPr>
        <w:t>.</w:t>
      </w:r>
      <w:r w:rsidR="00A958F0">
        <w:rPr>
          <w:rFonts w:ascii="Times New Roman" w:hAnsi="Times New Roman"/>
          <w:sz w:val="24"/>
          <w:szCs w:val="24"/>
        </w:rPr>
        <w:tab/>
      </w:r>
      <w:r w:rsidR="00A958F0">
        <w:rPr>
          <w:rFonts w:ascii="Times New Roman" w:hAnsi="Times New Roman"/>
          <w:sz w:val="24"/>
          <w:szCs w:val="24"/>
        </w:rPr>
        <w:tab/>
      </w:r>
      <w:r w:rsidR="00A958F0">
        <w:rPr>
          <w:rFonts w:ascii="Times New Roman" w:hAnsi="Times New Roman"/>
          <w:sz w:val="24"/>
          <w:szCs w:val="24"/>
        </w:rPr>
        <w:tab/>
      </w:r>
      <w:r w:rsidR="00A958F0">
        <w:rPr>
          <w:rFonts w:ascii="Times New Roman" w:hAnsi="Times New Roman"/>
          <w:sz w:val="24"/>
          <w:szCs w:val="24"/>
        </w:rPr>
        <w:tab/>
      </w:r>
      <w:r w:rsidR="00A958F0">
        <w:rPr>
          <w:rFonts w:ascii="Times New Roman" w:hAnsi="Times New Roman"/>
          <w:sz w:val="24"/>
          <w:szCs w:val="24"/>
        </w:rPr>
        <w:tab/>
        <w:t xml:space="preserve"> </w:t>
      </w:r>
      <w:r w:rsidR="008A2787">
        <w:rPr>
          <w:rFonts w:ascii="Times New Roman" w:hAnsi="Times New Roman"/>
          <w:sz w:val="24"/>
          <w:szCs w:val="24"/>
          <w:lang w:val="mk-MK"/>
        </w:rPr>
        <w:t>на Советот на Општина Битола</w:t>
      </w:r>
    </w:p>
    <w:p w14:paraId="543CFCCD" w14:textId="20E456E0" w:rsidR="002C2216" w:rsidRPr="008A2787" w:rsidRDefault="00A958F0" w:rsidP="008A2787">
      <w:pPr>
        <w:spacing w:after="0" w:line="240" w:lineRule="auto"/>
        <w:ind w:left="720" w:right="-334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</w:rPr>
        <w:t>Б и т о л 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7EA2">
        <w:rPr>
          <w:rFonts w:ascii="Times New Roman" w:hAnsi="Times New Roman"/>
          <w:sz w:val="24"/>
          <w:szCs w:val="24"/>
        </w:rPr>
        <w:t xml:space="preserve"> </w:t>
      </w:r>
      <w:r w:rsidR="008A2787">
        <w:rPr>
          <w:rFonts w:ascii="Times New Roman" w:hAnsi="Times New Roman"/>
          <w:sz w:val="24"/>
          <w:szCs w:val="24"/>
          <w:lang w:val="mk-MK"/>
        </w:rPr>
        <w:t>Бојан Бојкоски</w:t>
      </w:r>
    </w:p>
    <w:p w14:paraId="555979C1" w14:textId="77777777" w:rsidR="009B7602" w:rsidRDefault="009B7602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048D2727" w14:textId="77777777" w:rsidR="009B7602" w:rsidRDefault="009B7602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74BBEC23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20090CE5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40D19A63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16DA6BA5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0D7A5562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55A22384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59F3A238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79788B7D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3D193D26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4C0DF5C4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0BD73F03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176A445C" w14:textId="77777777" w:rsidR="00176AE0" w:rsidRDefault="00176AE0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7EF1699A" w14:textId="77777777" w:rsidR="00176AE0" w:rsidRDefault="00176AE0" w:rsidP="00DD2D08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1292F015" w14:textId="77777777" w:rsidR="009B7602" w:rsidRDefault="009B7602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2232C820" w14:textId="77777777" w:rsidR="00C96A27" w:rsidRDefault="00C96A27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1A81CE76" w14:textId="77777777" w:rsidR="00C96A27" w:rsidRDefault="00C96A27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139C1E52" w14:textId="3623B2E6" w:rsidR="005A5B83" w:rsidRDefault="005A5B83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Прилог бр.1</w:t>
      </w:r>
    </w:p>
    <w:p w14:paraId="78E588A4" w14:textId="57827C35" w:rsidR="005A5B83" w:rsidRDefault="005A5B83" w:rsidP="005A5B83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Образец за пријавување по Јавен повик за пројавување на интерес за пријавување на кандидати за избор на член на </w:t>
      </w:r>
      <w:r w:rsidR="00176AE0">
        <w:rPr>
          <w:rFonts w:ascii="Times New Roman" w:hAnsi="Times New Roman" w:cs="Times New Roman"/>
          <w:sz w:val="24"/>
          <w:szCs w:val="24"/>
          <w:lang w:val="mk-MK"/>
        </w:rPr>
        <w:t>надзорен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одбор на 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>ЈП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 xml:space="preserve"> СИЗ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51243">
        <w:rPr>
          <w:rFonts w:ascii="Times New Roman" w:hAnsi="Times New Roman" w:cs="Times New Roman"/>
          <w:sz w:val="24"/>
          <w:szCs w:val="24"/>
          <w:lang w:val="mk-MK"/>
        </w:rPr>
        <w:t>ЖАБЕНИ</w:t>
      </w:r>
      <w:r w:rsidR="009B7602" w:rsidRPr="00DF506E">
        <w:rPr>
          <w:rFonts w:ascii="Times New Roman" w:hAnsi="Times New Roman" w:cs="Times New Roman"/>
          <w:sz w:val="24"/>
          <w:szCs w:val="24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</w:p>
    <w:p w14:paraId="7C33F5F7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4104"/>
        <w:gridCol w:w="4048"/>
      </w:tblGrid>
      <w:tr w:rsidR="005A5B83" w14:paraId="6E7AE772" w14:textId="77777777" w:rsidTr="005A5B83">
        <w:trPr>
          <w:trHeight w:val="716"/>
        </w:trPr>
        <w:tc>
          <w:tcPr>
            <w:tcW w:w="846" w:type="dxa"/>
          </w:tcPr>
          <w:p w14:paraId="195EBF13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2D500E9" w14:textId="3E47C0C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Назив и седиште на јавното претпријатие</w:t>
            </w:r>
          </w:p>
        </w:tc>
        <w:tc>
          <w:tcPr>
            <w:tcW w:w="4059" w:type="dxa"/>
          </w:tcPr>
          <w:p w14:paraId="2090CFA6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5C099083" w14:textId="77777777" w:rsidTr="005A5B83">
        <w:trPr>
          <w:trHeight w:val="528"/>
        </w:trPr>
        <w:tc>
          <w:tcPr>
            <w:tcW w:w="846" w:type="dxa"/>
          </w:tcPr>
          <w:p w14:paraId="7C0DFFF0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4020A062" w14:textId="0E26667B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4059" w:type="dxa"/>
          </w:tcPr>
          <w:p w14:paraId="3EB5B5B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1149AB47" w14:textId="77777777" w:rsidTr="005A5B83">
        <w:trPr>
          <w:trHeight w:val="550"/>
        </w:trPr>
        <w:tc>
          <w:tcPr>
            <w:tcW w:w="846" w:type="dxa"/>
          </w:tcPr>
          <w:p w14:paraId="75F9D9A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D203410" w14:textId="141B7629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Место на живеење (улица и број)</w:t>
            </w:r>
          </w:p>
        </w:tc>
        <w:tc>
          <w:tcPr>
            <w:tcW w:w="4059" w:type="dxa"/>
          </w:tcPr>
          <w:p w14:paraId="277A13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27D726E5" w14:textId="77777777" w:rsidTr="005A5B83">
        <w:trPr>
          <w:trHeight w:val="530"/>
        </w:trPr>
        <w:tc>
          <w:tcPr>
            <w:tcW w:w="846" w:type="dxa"/>
          </w:tcPr>
          <w:p w14:paraId="523C7D9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5ABBA10" w14:textId="0FBFDA2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Телефон за контакт </w:t>
            </w:r>
          </w:p>
        </w:tc>
        <w:tc>
          <w:tcPr>
            <w:tcW w:w="4059" w:type="dxa"/>
          </w:tcPr>
          <w:p w14:paraId="580DE355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38635E6" w14:textId="77777777" w:rsidTr="005A5B83">
        <w:trPr>
          <w:trHeight w:val="396"/>
        </w:trPr>
        <w:tc>
          <w:tcPr>
            <w:tcW w:w="846" w:type="dxa"/>
          </w:tcPr>
          <w:p w14:paraId="03FBF21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382259A" w14:textId="27991723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Е-маил/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059" w:type="dxa"/>
          </w:tcPr>
          <w:p w14:paraId="62E9845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C34136" w14:textId="77777777" w:rsidTr="005A5B83">
        <w:trPr>
          <w:trHeight w:val="403"/>
        </w:trPr>
        <w:tc>
          <w:tcPr>
            <w:tcW w:w="846" w:type="dxa"/>
          </w:tcPr>
          <w:p w14:paraId="3ECE98E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6CD131D" w14:textId="342A24F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Кратка биографија</w:t>
            </w:r>
          </w:p>
        </w:tc>
        <w:tc>
          <w:tcPr>
            <w:tcW w:w="4059" w:type="dxa"/>
          </w:tcPr>
          <w:p w14:paraId="54630BA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E6FF2EE" w14:textId="77777777" w:rsidTr="005A5B83">
        <w:trPr>
          <w:trHeight w:val="523"/>
        </w:trPr>
        <w:tc>
          <w:tcPr>
            <w:tcW w:w="846" w:type="dxa"/>
          </w:tcPr>
          <w:p w14:paraId="3BA9A742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6826584" w14:textId="5C54760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за државјанство</w:t>
            </w:r>
          </w:p>
        </w:tc>
        <w:tc>
          <w:tcPr>
            <w:tcW w:w="4059" w:type="dxa"/>
          </w:tcPr>
          <w:p w14:paraId="037D714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8B9060" w14:textId="77777777" w:rsidTr="005A5B83">
        <w:trPr>
          <w:trHeight w:val="970"/>
        </w:trPr>
        <w:tc>
          <w:tcPr>
            <w:tcW w:w="846" w:type="dxa"/>
          </w:tcPr>
          <w:p w14:paraId="27C7868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2C7FC806" w14:textId="6443A11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или диплома за завршено високо образование</w:t>
            </w:r>
          </w:p>
        </w:tc>
        <w:tc>
          <w:tcPr>
            <w:tcW w:w="4059" w:type="dxa"/>
          </w:tcPr>
          <w:p w14:paraId="3D295AC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4EC6AB31" w14:textId="77777777" w:rsidTr="005A5B83">
        <w:trPr>
          <w:trHeight w:val="1097"/>
        </w:trPr>
        <w:tc>
          <w:tcPr>
            <w:tcW w:w="846" w:type="dxa"/>
          </w:tcPr>
          <w:p w14:paraId="632EB327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19BB7D0" w14:textId="051B275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Доказ за соодветно работно искуство наведено во јавниот повик (потврда од ФПИОСМ за евидентиран стаж)</w:t>
            </w:r>
          </w:p>
        </w:tc>
        <w:tc>
          <w:tcPr>
            <w:tcW w:w="4059" w:type="dxa"/>
          </w:tcPr>
          <w:p w14:paraId="1DE755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6F17B6F8" w14:textId="77777777" w:rsidTr="005A5B83">
        <w:tc>
          <w:tcPr>
            <w:tcW w:w="846" w:type="dxa"/>
          </w:tcPr>
          <w:p w14:paraId="36A26565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F18B16E" w14:textId="22DDCB0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4059" w:type="dxa"/>
          </w:tcPr>
          <w:p w14:paraId="415B855A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A1C6281" w14:textId="77777777" w:rsidTr="005A5B83">
        <w:tc>
          <w:tcPr>
            <w:tcW w:w="846" w:type="dxa"/>
          </w:tcPr>
          <w:p w14:paraId="7BD329C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EF771EA" w14:textId="48F9C99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Потврда дека со правосилна судска пресуда не ми е изречена казна или прекршочна санкција забрана за вршење на професија, дејност или должност</w:t>
            </w:r>
          </w:p>
        </w:tc>
        <w:tc>
          <w:tcPr>
            <w:tcW w:w="4059" w:type="dxa"/>
          </w:tcPr>
          <w:p w14:paraId="25DA131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</w:tbl>
    <w:p w14:paraId="6311C99A" w14:textId="3C6FF9D4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Датум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Потпис на подносителот</w:t>
      </w:r>
    </w:p>
    <w:p w14:paraId="071778A2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5A5B83" w14:paraId="46690B98" w14:textId="77777777" w:rsidTr="00326C3D">
        <w:trPr>
          <w:trHeight w:val="475"/>
        </w:trPr>
        <w:tc>
          <w:tcPr>
            <w:tcW w:w="9016" w:type="dxa"/>
            <w:gridSpan w:val="2"/>
            <w:tcBorders>
              <w:bottom w:val="single" w:sz="8" w:space="0" w:color="auto"/>
            </w:tcBorders>
          </w:tcPr>
          <w:p w14:paraId="2B506615" w14:textId="6F4DEF0A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Пополнува примачот на пријавата</w:t>
            </w:r>
          </w:p>
        </w:tc>
      </w:tr>
      <w:tr w:rsidR="005A5B83" w14:paraId="303469E0" w14:textId="77777777" w:rsidTr="005A5B83">
        <w:trPr>
          <w:trHeight w:val="410"/>
        </w:trPr>
        <w:tc>
          <w:tcPr>
            <w:tcW w:w="9016" w:type="dxa"/>
            <w:gridSpan w:val="2"/>
          </w:tcPr>
          <w:p w14:paraId="4CE960D3" w14:textId="5AF5BC24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Архивски број на пријавата</w:t>
            </w:r>
          </w:p>
        </w:tc>
      </w:tr>
      <w:tr w:rsidR="005A5B83" w14:paraId="0158151B" w14:textId="77777777" w:rsidTr="005A5B83">
        <w:trPr>
          <w:trHeight w:val="1550"/>
        </w:trPr>
        <w:tc>
          <w:tcPr>
            <w:tcW w:w="4508" w:type="dxa"/>
          </w:tcPr>
          <w:p w14:paraId="185D329C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2AB32C0F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Датум на прием на пријавата</w:t>
            </w:r>
          </w:p>
          <w:p w14:paraId="4A40A56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52E682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5CE8D71" w14:textId="0F5DB3D5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  <w:tc>
          <w:tcPr>
            <w:tcW w:w="4508" w:type="dxa"/>
          </w:tcPr>
          <w:p w14:paraId="649D702C" w14:textId="77777777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579D1313" w14:textId="2A7BA609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                  Потпис и печат</w:t>
            </w:r>
          </w:p>
          <w:p w14:paraId="31CC4965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E402D1A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40150470" w14:textId="7F0F2C23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</w:tbl>
    <w:p w14:paraId="49AC585F" w14:textId="77777777" w:rsidR="005A5B83" w:rsidRP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sectPr w:rsidR="005A5B83" w:rsidRPr="005A5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6CB"/>
    <w:multiLevelType w:val="multilevel"/>
    <w:tmpl w:val="A202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65B6"/>
    <w:multiLevelType w:val="multilevel"/>
    <w:tmpl w:val="8EFE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213A2"/>
    <w:multiLevelType w:val="multilevel"/>
    <w:tmpl w:val="A142D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3638D"/>
    <w:multiLevelType w:val="hybridMultilevel"/>
    <w:tmpl w:val="41907EEA"/>
    <w:lvl w:ilvl="0" w:tplc="A09E6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D22"/>
    <w:multiLevelType w:val="multilevel"/>
    <w:tmpl w:val="379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13798"/>
    <w:multiLevelType w:val="multilevel"/>
    <w:tmpl w:val="F716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E30C5"/>
    <w:multiLevelType w:val="multilevel"/>
    <w:tmpl w:val="62E0B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D37AA"/>
    <w:multiLevelType w:val="hybridMultilevel"/>
    <w:tmpl w:val="45F63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87829">
    <w:abstractNumId w:val="3"/>
  </w:num>
  <w:num w:numId="2" w16cid:durableId="277182086">
    <w:abstractNumId w:val="7"/>
  </w:num>
  <w:num w:numId="3" w16cid:durableId="528881962">
    <w:abstractNumId w:val="5"/>
  </w:num>
  <w:num w:numId="4" w16cid:durableId="121005172">
    <w:abstractNumId w:val="0"/>
  </w:num>
  <w:num w:numId="5" w16cid:durableId="522279693">
    <w:abstractNumId w:val="0"/>
    <w:lvlOverride w:ilvl="2">
      <w:lvl w:ilvl="2">
        <w:numFmt w:val="decimal"/>
        <w:lvlText w:val="%3."/>
        <w:lvlJc w:val="left"/>
      </w:lvl>
    </w:lvlOverride>
  </w:num>
  <w:num w:numId="6" w16cid:durableId="1189217111">
    <w:abstractNumId w:val="0"/>
    <w:lvlOverride w:ilvl="2">
      <w:lvl w:ilvl="2">
        <w:numFmt w:val="decimal"/>
        <w:lvlText w:val="%3."/>
        <w:lvlJc w:val="left"/>
      </w:lvl>
    </w:lvlOverride>
  </w:num>
  <w:num w:numId="7" w16cid:durableId="1275321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040318958">
    <w:abstractNumId w:val="1"/>
  </w:num>
  <w:num w:numId="9" w16cid:durableId="1735204954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327371728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010524075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045397276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339236067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406457588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1313604915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366684511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119796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D5"/>
    <w:rsid w:val="0003569C"/>
    <w:rsid w:val="00043F9D"/>
    <w:rsid w:val="0011391F"/>
    <w:rsid w:val="00176AE0"/>
    <w:rsid w:val="00186DE8"/>
    <w:rsid w:val="001A07C0"/>
    <w:rsid w:val="001C4037"/>
    <w:rsid w:val="002132A7"/>
    <w:rsid w:val="0024245C"/>
    <w:rsid w:val="002476E0"/>
    <w:rsid w:val="00297EA2"/>
    <w:rsid w:val="002C20D5"/>
    <w:rsid w:val="002C2216"/>
    <w:rsid w:val="002C22BE"/>
    <w:rsid w:val="002F3634"/>
    <w:rsid w:val="00326C3D"/>
    <w:rsid w:val="003376AF"/>
    <w:rsid w:val="00340287"/>
    <w:rsid w:val="003C1483"/>
    <w:rsid w:val="003C7CA1"/>
    <w:rsid w:val="003D7934"/>
    <w:rsid w:val="00403729"/>
    <w:rsid w:val="00464614"/>
    <w:rsid w:val="004717AC"/>
    <w:rsid w:val="00475A84"/>
    <w:rsid w:val="00504D98"/>
    <w:rsid w:val="0054532B"/>
    <w:rsid w:val="00591C8F"/>
    <w:rsid w:val="005A0A7F"/>
    <w:rsid w:val="005A5B83"/>
    <w:rsid w:val="005C76B1"/>
    <w:rsid w:val="00670ACB"/>
    <w:rsid w:val="00696DA5"/>
    <w:rsid w:val="006C0A09"/>
    <w:rsid w:val="00742FF1"/>
    <w:rsid w:val="007509BB"/>
    <w:rsid w:val="00751243"/>
    <w:rsid w:val="007519AB"/>
    <w:rsid w:val="00762C00"/>
    <w:rsid w:val="00796055"/>
    <w:rsid w:val="007D3224"/>
    <w:rsid w:val="00807D1D"/>
    <w:rsid w:val="00814370"/>
    <w:rsid w:val="0083725F"/>
    <w:rsid w:val="00840F01"/>
    <w:rsid w:val="008424D0"/>
    <w:rsid w:val="00852F02"/>
    <w:rsid w:val="008719FD"/>
    <w:rsid w:val="0087663F"/>
    <w:rsid w:val="0088778A"/>
    <w:rsid w:val="008A2787"/>
    <w:rsid w:val="009817DE"/>
    <w:rsid w:val="009B7602"/>
    <w:rsid w:val="009D6BE8"/>
    <w:rsid w:val="009E6B28"/>
    <w:rsid w:val="00A24423"/>
    <w:rsid w:val="00A958F0"/>
    <w:rsid w:val="00AB38FF"/>
    <w:rsid w:val="00AB518A"/>
    <w:rsid w:val="00AB71CD"/>
    <w:rsid w:val="00B5498F"/>
    <w:rsid w:val="00BB10D4"/>
    <w:rsid w:val="00BF001C"/>
    <w:rsid w:val="00BF5937"/>
    <w:rsid w:val="00C82CB0"/>
    <w:rsid w:val="00C96A27"/>
    <w:rsid w:val="00CB4AF5"/>
    <w:rsid w:val="00CC0086"/>
    <w:rsid w:val="00CD4FC9"/>
    <w:rsid w:val="00D0052F"/>
    <w:rsid w:val="00D644CC"/>
    <w:rsid w:val="00D83EB7"/>
    <w:rsid w:val="00DC7F66"/>
    <w:rsid w:val="00DD2D08"/>
    <w:rsid w:val="00DD3F6F"/>
    <w:rsid w:val="00DF441F"/>
    <w:rsid w:val="00DF506E"/>
    <w:rsid w:val="00E86B7E"/>
    <w:rsid w:val="00E87BD8"/>
    <w:rsid w:val="00EB6A8C"/>
    <w:rsid w:val="00EE5915"/>
    <w:rsid w:val="00EF33FE"/>
    <w:rsid w:val="00FB7A3B"/>
    <w:rsid w:val="00FD2BAA"/>
    <w:rsid w:val="00FE5B5C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8D9D"/>
  <w15:chartTrackingRefBased/>
  <w15:docId w15:val="{5EDAA473-4D16-4EB3-B679-EEAC37FC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0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9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beni.com.m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tola.gov.m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3F77-BABC-453B-9092-AAD0C36D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Андреј Гулабовски</dc:creator>
  <cp:keywords/>
  <dc:description/>
  <cp:lastModifiedBy>Васка Арсовска Цветаноски</cp:lastModifiedBy>
  <cp:revision>4</cp:revision>
  <cp:lastPrinted>2026-07-09T13:10:00Z</cp:lastPrinted>
  <dcterms:created xsi:type="dcterms:W3CDTF">2026-07-03T09:29:00Z</dcterms:created>
  <dcterms:modified xsi:type="dcterms:W3CDTF">2026-07-17T06:32:00Z</dcterms:modified>
</cp:coreProperties>
</file>